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B1BE" w14:textId="4953711A"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Job title:</w:t>
      </w:r>
      <w:r>
        <w:rPr>
          <w:rFonts w:ascii="Segoe UI" w:hAnsi="Segoe UI" w:cs="Segoe UI"/>
          <w:lang w:val="en-GB"/>
        </w:rPr>
        <w:tab/>
      </w:r>
      <w:r>
        <w:rPr>
          <w:rFonts w:ascii="Segoe UI" w:hAnsi="Segoe UI" w:cs="Segoe UI"/>
          <w:lang w:val="en-GB"/>
        </w:rPr>
        <w:tab/>
      </w:r>
      <w:r w:rsidR="001949D0">
        <w:rPr>
          <w:rFonts w:ascii="Segoe UI" w:hAnsi="Segoe UI" w:cs="Segoe UI"/>
          <w:lang w:val="en-GB"/>
        </w:rPr>
        <w:t>Head of Group Investment Programmes</w:t>
      </w:r>
    </w:p>
    <w:p w14:paraId="16F7AF86" w14:textId="34D55E1B" w:rsidR="00682785" w:rsidRPr="00020D7F" w:rsidRDefault="00682785" w:rsidP="00682785">
      <w:pPr>
        <w:spacing w:after="0" w:line="360" w:lineRule="auto"/>
        <w:rPr>
          <w:rFonts w:ascii="Segoe UI" w:hAnsi="Segoe UI" w:cs="Segoe UI"/>
          <w:lang w:val="en-GB"/>
        </w:rPr>
      </w:pPr>
      <w:r w:rsidRPr="66A3B7A1">
        <w:rPr>
          <w:rFonts w:ascii="Segoe UI" w:hAnsi="Segoe UI" w:cs="Segoe UI"/>
          <w:b/>
          <w:bCs/>
          <w:lang w:val="en-GB"/>
        </w:rPr>
        <w:t>Reporting to:</w:t>
      </w:r>
      <w:r w:rsidRPr="66A3B7A1">
        <w:rPr>
          <w:rFonts w:ascii="Segoe UI" w:hAnsi="Segoe UI" w:cs="Segoe UI"/>
          <w:lang w:val="en-GB"/>
        </w:rPr>
        <w:t xml:space="preserve"> </w:t>
      </w:r>
      <w:r>
        <w:tab/>
      </w:r>
      <w:r w:rsidR="00F15700">
        <w:tab/>
      </w:r>
      <w:r w:rsidR="001949D0" w:rsidRPr="66A3B7A1">
        <w:rPr>
          <w:rFonts w:ascii="Segoe UI" w:hAnsi="Segoe UI" w:cs="Segoe UI"/>
          <w:lang w:val="en-GB"/>
        </w:rPr>
        <w:t>Group CEO</w:t>
      </w:r>
    </w:p>
    <w:p w14:paraId="371577EE" w14:textId="142CED5C"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Salary:</w:t>
      </w:r>
      <w:r>
        <w:tab/>
      </w:r>
      <w:r>
        <w:tab/>
      </w:r>
      <w:r w:rsidR="00E20E2F">
        <w:tab/>
      </w:r>
      <w:proofErr w:type="spellStart"/>
      <w:r w:rsidR="001C2E9F">
        <w:rPr>
          <w:rFonts w:ascii="Segoe UI" w:hAnsi="Segoe UI" w:cs="Segoe UI"/>
          <w:lang w:val="en-GB"/>
        </w:rPr>
        <w:t>cir.</w:t>
      </w:r>
      <w:proofErr w:type="spellEnd"/>
      <w:r w:rsidR="001C2E9F">
        <w:rPr>
          <w:rFonts w:ascii="Segoe UI" w:hAnsi="Segoe UI" w:cs="Segoe UI"/>
          <w:lang w:val="en-GB"/>
        </w:rPr>
        <w:t xml:space="preserve"> </w:t>
      </w:r>
      <w:r w:rsidR="00CB33A1" w:rsidRPr="00681E73">
        <w:rPr>
          <w:rFonts w:ascii="Segoe UI" w:hAnsi="Segoe UI" w:cs="Segoe UI"/>
          <w:lang w:val="en-GB"/>
        </w:rPr>
        <w:t>£</w:t>
      </w:r>
      <w:r w:rsidR="2E23F198" w:rsidRPr="05682A9E">
        <w:rPr>
          <w:rFonts w:ascii="Segoe UI" w:hAnsi="Segoe UI" w:cs="Segoe UI"/>
          <w:lang w:val="en-GB"/>
        </w:rPr>
        <w:t>47</w:t>
      </w:r>
      <w:r w:rsidR="001949D0">
        <w:rPr>
          <w:rFonts w:ascii="Segoe UI" w:hAnsi="Segoe UI" w:cs="Segoe UI"/>
          <w:lang w:val="en-GB"/>
        </w:rPr>
        <w:t>,</w:t>
      </w:r>
      <w:r w:rsidR="00CB33A1" w:rsidRPr="00681E73">
        <w:rPr>
          <w:rFonts w:ascii="Segoe UI" w:hAnsi="Segoe UI" w:cs="Segoe UI"/>
          <w:lang w:val="en-GB"/>
        </w:rPr>
        <w:t>000</w:t>
      </w:r>
      <w:r w:rsidR="006D2E71" w:rsidRPr="00681E73">
        <w:rPr>
          <w:rFonts w:ascii="Segoe UI" w:hAnsi="Segoe UI" w:cs="Segoe UI"/>
          <w:lang w:val="en-GB"/>
        </w:rPr>
        <w:t xml:space="preserve"> </w:t>
      </w:r>
      <w:r w:rsidR="00C95DDE">
        <w:rPr>
          <w:rFonts w:ascii="Segoe UI" w:hAnsi="Segoe UI" w:cs="Segoe UI"/>
          <w:lang w:val="en-GB"/>
        </w:rPr>
        <w:t xml:space="preserve">doe </w:t>
      </w:r>
    </w:p>
    <w:p w14:paraId="4DA6AD8B" w14:textId="6E0739F0" w:rsidR="00682785" w:rsidRPr="00020D7F" w:rsidRDefault="00682785" w:rsidP="00682785">
      <w:pPr>
        <w:spacing w:after="0" w:line="360" w:lineRule="auto"/>
        <w:rPr>
          <w:rFonts w:ascii="Segoe UI" w:hAnsi="Segoe UI" w:cs="Segoe UI"/>
          <w:lang w:val="en-GB"/>
        </w:rPr>
      </w:pPr>
      <w:r w:rsidRPr="00020D7F">
        <w:rPr>
          <w:rFonts w:ascii="Segoe UI" w:hAnsi="Segoe UI" w:cs="Segoe UI"/>
          <w:b/>
          <w:lang w:val="en-GB"/>
        </w:rPr>
        <w:t>Hours:</w:t>
      </w:r>
      <w:r w:rsidRPr="00020D7F">
        <w:rPr>
          <w:rFonts w:ascii="Segoe UI" w:hAnsi="Segoe UI" w:cs="Segoe UI"/>
          <w:b/>
          <w:lang w:val="en-GB"/>
        </w:rPr>
        <w:tab/>
      </w:r>
      <w:r w:rsidRPr="00020D7F">
        <w:rPr>
          <w:rFonts w:ascii="Segoe UI" w:hAnsi="Segoe UI" w:cs="Segoe UI"/>
          <w:lang w:val="en-GB"/>
        </w:rPr>
        <w:tab/>
      </w:r>
      <w:r>
        <w:rPr>
          <w:rFonts w:ascii="Segoe UI" w:hAnsi="Segoe UI" w:cs="Segoe UI"/>
          <w:lang w:val="en-GB"/>
        </w:rPr>
        <w:tab/>
      </w:r>
      <w:r w:rsidR="001949D0">
        <w:rPr>
          <w:rFonts w:ascii="Segoe UI" w:hAnsi="Segoe UI" w:cs="Segoe UI"/>
          <w:lang w:val="en-GB"/>
        </w:rPr>
        <w:t>Full Time</w:t>
      </w:r>
      <w:r w:rsidR="004C2ECA">
        <w:rPr>
          <w:rFonts w:ascii="Segoe UI" w:hAnsi="Segoe UI" w:cs="Segoe UI"/>
          <w:lang w:val="en-GB"/>
        </w:rPr>
        <w:t xml:space="preserve"> (</w:t>
      </w:r>
      <w:r w:rsidR="001949D0">
        <w:rPr>
          <w:rFonts w:ascii="Segoe UI" w:hAnsi="Segoe UI" w:cs="Segoe UI"/>
          <w:lang w:val="en-GB"/>
        </w:rPr>
        <w:t>35</w:t>
      </w:r>
      <w:r w:rsidR="004C2ECA">
        <w:rPr>
          <w:rFonts w:ascii="Segoe UI" w:hAnsi="Segoe UI" w:cs="Segoe UI"/>
          <w:lang w:val="en-GB"/>
        </w:rPr>
        <w:t xml:space="preserve"> hrs p/w)</w:t>
      </w:r>
    </w:p>
    <w:p w14:paraId="0E5C7D4C" w14:textId="42B9A26E" w:rsidR="00682785" w:rsidRPr="00020D7F" w:rsidRDefault="00682785" w:rsidP="009C2FB2">
      <w:pPr>
        <w:spacing w:after="0" w:line="360" w:lineRule="auto"/>
        <w:ind w:left="2160" w:hanging="2160"/>
        <w:rPr>
          <w:rFonts w:ascii="Segoe UI" w:hAnsi="Segoe UI" w:cs="Segoe UI"/>
          <w:lang w:val="en-GB"/>
        </w:rPr>
      </w:pPr>
      <w:r w:rsidRPr="66A3B7A1">
        <w:rPr>
          <w:rFonts w:ascii="Segoe UI" w:hAnsi="Segoe UI" w:cs="Segoe UI"/>
          <w:b/>
          <w:bCs/>
          <w:lang w:val="en-GB"/>
        </w:rPr>
        <w:t>Based:</w:t>
      </w:r>
      <w:r>
        <w:tab/>
      </w:r>
      <w:r w:rsidR="009C2FB2" w:rsidRPr="66A3B7A1">
        <w:rPr>
          <w:rFonts w:ascii="Segoe UI" w:hAnsi="Segoe UI" w:cs="Segoe UI"/>
          <w:lang w:val="en-GB"/>
        </w:rPr>
        <w:t xml:space="preserve">Home working </w:t>
      </w:r>
      <w:r w:rsidR="003B2631">
        <w:rPr>
          <w:rFonts w:ascii="Segoe UI" w:hAnsi="Segoe UI" w:cs="Segoe UI"/>
          <w:lang w:val="en-GB"/>
        </w:rPr>
        <w:t>currently</w:t>
      </w:r>
      <w:r w:rsidR="004C2ECA" w:rsidRPr="66A3B7A1">
        <w:rPr>
          <w:rFonts w:ascii="Segoe UI" w:hAnsi="Segoe UI" w:cs="Segoe UI"/>
          <w:lang w:val="en-GB"/>
        </w:rPr>
        <w:t xml:space="preserve">, </w:t>
      </w:r>
      <w:r w:rsidR="009C2FB2" w:rsidRPr="66A3B7A1">
        <w:rPr>
          <w:rFonts w:ascii="Segoe UI" w:hAnsi="Segoe UI" w:cs="Segoe UI"/>
          <w:lang w:val="en-GB"/>
        </w:rPr>
        <w:t>with access to one of our offices in Edinburgh</w:t>
      </w:r>
      <w:r w:rsidR="004C2ECA" w:rsidRPr="66A3B7A1">
        <w:rPr>
          <w:rFonts w:ascii="Segoe UI" w:hAnsi="Segoe UI" w:cs="Segoe UI"/>
          <w:lang w:val="en-GB"/>
        </w:rPr>
        <w:t xml:space="preserve"> or Glasgow</w:t>
      </w:r>
    </w:p>
    <w:p w14:paraId="0D3F913F" w14:textId="77777777" w:rsidR="00682785" w:rsidRDefault="00925201" w:rsidP="00682785">
      <w:pPr>
        <w:spacing w:after="0" w:line="360" w:lineRule="auto"/>
        <w:rPr>
          <w:rFonts w:ascii="Segoe UI" w:hAnsi="Segoe UI" w:cs="Segoe UI"/>
          <w:lang w:val="en-GB"/>
        </w:rPr>
      </w:pPr>
      <w:r>
        <w:rPr>
          <w:rFonts w:ascii="Segoe UI" w:hAnsi="Segoe UI" w:cs="Segoe UI"/>
          <w:b/>
          <w:lang w:val="en-GB"/>
        </w:rPr>
        <w:t>Start date</w:t>
      </w:r>
      <w:r w:rsidR="00682785" w:rsidRPr="00020D7F">
        <w:rPr>
          <w:rFonts w:ascii="Segoe UI" w:hAnsi="Segoe UI" w:cs="Segoe UI"/>
          <w:b/>
          <w:lang w:val="en-GB"/>
        </w:rPr>
        <w:t>:</w:t>
      </w:r>
      <w:r w:rsidR="00682785" w:rsidRPr="00020D7F">
        <w:rPr>
          <w:rFonts w:ascii="Segoe UI" w:hAnsi="Segoe UI" w:cs="Segoe UI"/>
          <w:b/>
          <w:lang w:val="en-GB"/>
        </w:rPr>
        <w:tab/>
      </w:r>
      <w:r>
        <w:rPr>
          <w:rFonts w:ascii="Segoe UI" w:hAnsi="Segoe UI" w:cs="Segoe UI"/>
          <w:lang w:val="en-GB"/>
        </w:rPr>
        <w:tab/>
        <w:t>ASAP</w:t>
      </w:r>
    </w:p>
    <w:p w14:paraId="5AB3E00C" w14:textId="77777777" w:rsidR="00682785" w:rsidRPr="00020D7F" w:rsidRDefault="00682785" w:rsidP="00682785">
      <w:pPr>
        <w:spacing w:after="0" w:line="240" w:lineRule="auto"/>
        <w:rPr>
          <w:rFonts w:ascii="Segoe UI" w:hAnsi="Segoe UI" w:cs="Segoe UI"/>
          <w:lang w:val="en-GB"/>
        </w:rPr>
      </w:pPr>
    </w:p>
    <w:p w14:paraId="4CD57E75" w14:textId="77777777" w:rsidR="00B112AC" w:rsidRDefault="00B112AC" w:rsidP="7B8F0BDC">
      <w:pPr>
        <w:spacing w:after="0" w:line="240" w:lineRule="auto"/>
        <w:rPr>
          <w:rFonts w:ascii="Segoe UI" w:hAnsi="Segoe UI" w:cs="Segoe UI"/>
          <w:b/>
          <w:bCs/>
          <w:lang w:val="en-GB"/>
        </w:rPr>
      </w:pPr>
    </w:p>
    <w:p w14:paraId="41A7151C" w14:textId="15A09735" w:rsidR="00682785" w:rsidRPr="00F077D9" w:rsidRDefault="00682785" w:rsidP="7B8F0BDC">
      <w:pPr>
        <w:spacing w:after="0" w:line="240" w:lineRule="auto"/>
        <w:rPr>
          <w:rFonts w:ascii="Segoe UI" w:hAnsi="Segoe UI" w:cs="Segoe UI"/>
          <w:b/>
          <w:bCs/>
          <w:sz w:val="24"/>
          <w:szCs w:val="24"/>
          <w:lang w:val="en-GB"/>
        </w:rPr>
      </w:pPr>
      <w:r w:rsidRPr="00F077D9">
        <w:rPr>
          <w:rFonts w:ascii="Segoe UI" w:hAnsi="Segoe UI" w:cs="Segoe UI"/>
          <w:b/>
          <w:bCs/>
          <w:sz w:val="24"/>
          <w:szCs w:val="24"/>
          <w:lang w:val="en-GB"/>
        </w:rPr>
        <w:t xml:space="preserve">About </w:t>
      </w:r>
      <w:proofErr w:type="spellStart"/>
      <w:r w:rsidRPr="00F077D9">
        <w:rPr>
          <w:rFonts w:ascii="Segoe UI" w:hAnsi="Segoe UI" w:cs="Segoe UI"/>
          <w:b/>
          <w:bCs/>
          <w:sz w:val="24"/>
          <w:szCs w:val="24"/>
          <w:lang w:val="en-GB"/>
        </w:rPr>
        <w:t>Firstport</w:t>
      </w:r>
      <w:proofErr w:type="spellEnd"/>
    </w:p>
    <w:p w14:paraId="29F46C4F" w14:textId="4D34147E" w:rsidR="7B8F0BDC" w:rsidRDefault="7B8F0BDC" w:rsidP="7B8F0BDC">
      <w:pPr>
        <w:spacing w:after="0" w:line="240" w:lineRule="auto"/>
        <w:rPr>
          <w:rFonts w:ascii="Segoe UI" w:hAnsi="Segoe UI" w:cs="Segoe UI"/>
          <w:b/>
          <w:bCs/>
          <w:lang w:val="en-GB"/>
        </w:rPr>
      </w:pPr>
    </w:p>
    <w:p w14:paraId="3053C6EB" w14:textId="384EC22F" w:rsidR="349DF537" w:rsidRPr="00EE1498" w:rsidRDefault="349DF537" w:rsidP="00A43BA8">
      <w:pPr>
        <w:spacing w:after="0" w:line="240" w:lineRule="auto"/>
        <w:rPr>
          <w:rFonts w:ascii="Segoe UI" w:hAnsi="Segoe UI" w:cs="Segoe UI"/>
          <w:lang w:val="en-GB"/>
        </w:rPr>
      </w:pPr>
      <w:r w:rsidRPr="00EE1498">
        <w:rPr>
          <w:rFonts w:ascii="Segoe UI" w:hAnsi="Segoe UI" w:cs="Segoe UI"/>
          <w:lang w:val="en-GB"/>
        </w:rPr>
        <w:t xml:space="preserve">The </w:t>
      </w:r>
      <w:proofErr w:type="spellStart"/>
      <w:r w:rsidRPr="00EE1498">
        <w:rPr>
          <w:rFonts w:ascii="Segoe UI" w:hAnsi="Segoe UI" w:cs="Segoe UI"/>
          <w:lang w:val="en-GB"/>
        </w:rPr>
        <w:t>Firstport</w:t>
      </w:r>
      <w:proofErr w:type="spellEnd"/>
      <w:r w:rsidRPr="00EE1498">
        <w:rPr>
          <w:rFonts w:ascii="Segoe UI" w:hAnsi="Segoe UI" w:cs="Segoe UI"/>
          <w:lang w:val="en-GB"/>
        </w:rPr>
        <w:t xml:space="preserve"> Group is Scotland’s leading agency for supporting social entrepreneurs, social </w:t>
      </w:r>
      <w:proofErr w:type="gramStart"/>
      <w:r w:rsidRPr="00EE1498">
        <w:rPr>
          <w:rFonts w:ascii="Segoe UI" w:hAnsi="Segoe UI" w:cs="Segoe UI"/>
          <w:lang w:val="en-GB"/>
        </w:rPr>
        <w:t>enterprises</w:t>
      </w:r>
      <w:proofErr w:type="gramEnd"/>
      <w:r w:rsidRPr="00EE1498">
        <w:rPr>
          <w:rFonts w:ascii="Segoe UI" w:hAnsi="Segoe UI" w:cs="Segoe UI"/>
          <w:lang w:val="en-GB"/>
        </w:rPr>
        <w:t xml:space="preserve"> and purpose-led businesses. Encompassing </w:t>
      </w:r>
      <w:proofErr w:type="spellStart"/>
      <w:r w:rsidRPr="00EE1498">
        <w:rPr>
          <w:rFonts w:ascii="Segoe UI" w:hAnsi="Segoe UI" w:cs="Segoe UI"/>
          <w:lang w:val="en-GB"/>
        </w:rPr>
        <w:t>Firstport</w:t>
      </w:r>
      <w:proofErr w:type="spellEnd"/>
      <w:r w:rsidRPr="00EE1498">
        <w:rPr>
          <w:rFonts w:ascii="Segoe UI" w:hAnsi="Segoe UI" w:cs="Segoe UI"/>
          <w:lang w:val="en-GB"/>
        </w:rPr>
        <w:t xml:space="preserve"> </w:t>
      </w:r>
      <w:r w:rsidR="5D4792BF" w:rsidRPr="00EE1498">
        <w:rPr>
          <w:rFonts w:ascii="Segoe UI" w:hAnsi="Segoe UI" w:cs="Segoe UI"/>
          <w:lang w:val="en-GB"/>
        </w:rPr>
        <w:t>for Social Entrepreneurs</w:t>
      </w:r>
      <w:r w:rsidRPr="00EE1498">
        <w:rPr>
          <w:rFonts w:ascii="Segoe UI" w:hAnsi="Segoe UI" w:cs="Segoe UI"/>
          <w:lang w:val="en-GB"/>
        </w:rPr>
        <w:t xml:space="preserve"> and </w:t>
      </w:r>
      <w:proofErr w:type="spellStart"/>
      <w:r w:rsidRPr="00EE1498">
        <w:rPr>
          <w:rFonts w:ascii="Segoe UI" w:hAnsi="Segoe UI" w:cs="Segoe UI"/>
          <w:lang w:val="en-GB"/>
        </w:rPr>
        <w:t>FirstImpact</w:t>
      </w:r>
      <w:proofErr w:type="spellEnd"/>
      <w:r w:rsidRPr="00EE1498">
        <w:rPr>
          <w:rFonts w:ascii="Segoe UI" w:hAnsi="Segoe UI" w:cs="Segoe UI"/>
          <w:lang w:val="en-GB"/>
        </w:rPr>
        <w:t>, the group has over 12 years’ experience supporting thousands of entrepreneurs to develop, start, and grow their businesses</w:t>
      </w:r>
      <w:r w:rsidR="008D5726">
        <w:rPr>
          <w:rFonts w:ascii="Segoe UI" w:hAnsi="Segoe UI" w:cs="Segoe UI"/>
          <w:lang w:val="en-GB"/>
        </w:rPr>
        <w:t>.</w:t>
      </w:r>
      <w:r w:rsidRPr="00EE1498">
        <w:rPr>
          <w:rFonts w:ascii="Segoe UI" w:hAnsi="Segoe UI" w:cs="Segoe UI"/>
          <w:lang w:val="en-GB"/>
        </w:rPr>
        <w:t xml:space="preserve"> </w:t>
      </w:r>
    </w:p>
    <w:p w14:paraId="41E1AA77" w14:textId="77777777" w:rsidR="00682785" w:rsidRPr="00EE1498" w:rsidRDefault="00682785" w:rsidP="00A43BA8">
      <w:pPr>
        <w:spacing w:after="0" w:line="240" w:lineRule="auto"/>
        <w:rPr>
          <w:rFonts w:ascii="Segoe UI" w:hAnsi="Segoe UI" w:cs="Segoe UI"/>
          <w:lang w:val="en-GB"/>
        </w:rPr>
      </w:pPr>
    </w:p>
    <w:p w14:paraId="0955622A" w14:textId="3D128B18" w:rsidR="00682785" w:rsidRPr="00A37FBA" w:rsidRDefault="00682785" w:rsidP="66A3B7A1">
      <w:pPr>
        <w:spacing w:after="0" w:line="240" w:lineRule="auto"/>
        <w:rPr>
          <w:rFonts w:ascii="Segoe UI" w:hAnsi="Segoe UI" w:cs="Segoe UI"/>
        </w:rPr>
      </w:pPr>
      <w:proofErr w:type="spellStart"/>
      <w:r w:rsidRPr="66A3B7A1">
        <w:rPr>
          <w:rFonts w:ascii="Segoe UI" w:hAnsi="Segoe UI" w:cs="Segoe UI"/>
        </w:rPr>
        <w:t>Firstport</w:t>
      </w:r>
      <w:proofErr w:type="spellEnd"/>
      <w:r w:rsidRPr="66A3B7A1">
        <w:rPr>
          <w:rFonts w:ascii="Segoe UI" w:hAnsi="Segoe UI" w:cs="Segoe UI"/>
        </w:rPr>
        <w:t xml:space="preserve"> is Scotland’s development agency for start</w:t>
      </w:r>
      <w:r w:rsidR="007D118A" w:rsidRPr="66A3B7A1">
        <w:rPr>
          <w:rFonts w:ascii="Segoe UI" w:hAnsi="Segoe UI" w:cs="Segoe UI"/>
        </w:rPr>
        <w:t>-up social enterprise. We support</w:t>
      </w:r>
      <w:r w:rsidRPr="66A3B7A1">
        <w:rPr>
          <w:rFonts w:ascii="Segoe UI" w:hAnsi="Segoe UI" w:cs="Segoe UI"/>
        </w:rPr>
        <w:t xml:space="preserve"> </w:t>
      </w:r>
      <w:proofErr w:type="gramStart"/>
      <w:r w:rsidRPr="66A3B7A1">
        <w:rPr>
          <w:rFonts w:ascii="Segoe UI" w:hAnsi="Segoe UI" w:cs="Segoe UI"/>
        </w:rPr>
        <w:t>early stage</w:t>
      </w:r>
      <w:proofErr w:type="gramEnd"/>
      <w:r w:rsidRPr="66A3B7A1">
        <w:rPr>
          <w:rFonts w:ascii="Segoe UI" w:hAnsi="Segoe UI" w:cs="Segoe UI"/>
        </w:rPr>
        <w:t xml:space="preserve"> social enterprises </w:t>
      </w:r>
      <w:r w:rsidR="007D118A" w:rsidRPr="66A3B7A1">
        <w:rPr>
          <w:rFonts w:ascii="Segoe UI" w:hAnsi="Segoe UI" w:cs="Segoe UI"/>
        </w:rPr>
        <w:t>and highly-motivated people</w:t>
      </w:r>
      <w:r w:rsidRPr="66A3B7A1">
        <w:rPr>
          <w:rFonts w:ascii="Segoe UI" w:hAnsi="Segoe UI" w:cs="Segoe UI"/>
        </w:rPr>
        <w:t xml:space="preserve"> to test, refine and grow their ide</w:t>
      </w:r>
      <w:r w:rsidR="007D118A" w:rsidRPr="66A3B7A1">
        <w:rPr>
          <w:rFonts w:ascii="Segoe UI" w:hAnsi="Segoe UI" w:cs="Segoe UI"/>
        </w:rPr>
        <w:t>as into viable social businesses</w:t>
      </w:r>
      <w:r w:rsidR="00A37FBA" w:rsidRPr="66A3B7A1">
        <w:rPr>
          <w:rFonts w:ascii="Segoe UI" w:hAnsi="Segoe UI" w:cs="Segoe UI"/>
        </w:rPr>
        <w:t xml:space="preserve">.  </w:t>
      </w:r>
      <w:r w:rsidR="00012986" w:rsidRPr="66A3B7A1">
        <w:rPr>
          <w:rFonts w:ascii="Segoe UI" w:hAnsi="Segoe UI" w:cs="Segoe UI"/>
        </w:rPr>
        <w:t>Our</w:t>
      </w:r>
      <w:r w:rsidRPr="66A3B7A1">
        <w:rPr>
          <w:rFonts w:ascii="Segoe UI" w:hAnsi="Segoe UI" w:cs="Segoe UI"/>
        </w:rPr>
        <w:t xml:space="preserve"> package of support</w:t>
      </w:r>
      <w:r w:rsidR="00290F33" w:rsidRPr="66A3B7A1">
        <w:rPr>
          <w:rFonts w:ascii="Segoe UI" w:hAnsi="Segoe UI" w:cs="Segoe UI"/>
        </w:rPr>
        <w:t xml:space="preserve"> includes seed</w:t>
      </w:r>
      <w:r w:rsidRPr="66A3B7A1">
        <w:rPr>
          <w:rFonts w:ascii="Segoe UI" w:hAnsi="Segoe UI" w:cs="Segoe UI"/>
        </w:rPr>
        <w:t xml:space="preserve"> funds, business advice,</w:t>
      </w:r>
      <w:r w:rsidR="007D118A" w:rsidRPr="66A3B7A1">
        <w:rPr>
          <w:rFonts w:ascii="Segoe UI" w:hAnsi="Segoe UI" w:cs="Segoe UI"/>
        </w:rPr>
        <w:t xml:space="preserve"> training, </w:t>
      </w:r>
      <w:r w:rsidRPr="66A3B7A1">
        <w:rPr>
          <w:rFonts w:ascii="Segoe UI" w:hAnsi="Segoe UI" w:cs="Segoe UI"/>
        </w:rPr>
        <w:t xml:space="preserve">practical </w:t>
      </w:r>
      <w:proofErr w:type="gramStart"/>
      <w:r w:rsidRPr="66A3B7A1">
        <w:rPr>
          <w:rFonts w:ascii="Segoe UI" w:hAnsi="Segoe UI" w:cs="Segoe UI"/>
        </w:rPr>
        <w:t>tools</w:t>
      </w:r>
      <w:proofErr w:type="gramEnd"/>
      <w:r w:rsidRPr="66A3B7A1">
        <w:rPr>
          <w:rFonts w:ascii="Segoe UI" w:hAnsi="Segoe UI" w:cs="Segoe UI"/>
        </w:rPr>
        <w:t xml:space="preserve"> and connections to help social entrepreneurs make their ideas a reality.</w:t>
      </w:r>
      <w:r w:rsidR="074EE29F" w:rsidRPr="66A3B7A1">
        <w:rPr>
          <w:rFonts w:ascii="Segoe UI" w:hAnsi="Segoe UI" w:cs="Segoe UI"/>
        </w:rPr>
        <w:t xml:space="preserve"> </w:t>
      </w:r>
      <w:proofErr w:type="spellStart"/>
      <w:r w:rsidR="074EE29F" w:rsidRPr="66A3B7A1">
        <w:rPr>
          <w:rFonts w:ascii="Segoe UI" w:hAnsi="Segoe UI" w:cs="Segoe UI"/>
        </w:rPr>
        <w:t>FirstImpact</w:t>
      </w:r>
      <w:proofErr w:type="spellEnd"/>
      <w:r w:rsidR="074EE29F" w:rsidRPr="66A3B7A1">
        <w:rPr>
          <w:rFonts w:ascii="Segoe UI" w:hAnsi="Segoe UI" w:cs="Segoe UI"/>
        </w:rPr>
        <w:t xml:space="preserve"> </w:t>
      </w:r>
      <w:r w:rsidR="074EE29F" w:rsidRPr="66A3B7A1">
        <w:rPr>
          <w:rFonts w:ascii="Segoe UI" w:eastAsia="Segoe UI" w:hAnsi="Segoe UI" w:cs="Segoe UI"/>
        </w:rPr>
        <w:t>works with the wider business as a force for good movement across all sectors who want to structure and grow their businesses in a way that is profitable, mission-led, and impact-focused</w:t>
      </w:r>
    </w:p>
    <w:p w14:paraId="2BA38AF3" w14:textId="77777777" w:rsidR="00A37FBA" w:rsidRDefault="00A37FBA" w:rsidP="00A43BA8">
      <w:pPr>
        <w:spacing w:after="0" w:line="240" w:lineRule="auto"/>
        <w:rPr>
          <w:rFonts w:ascii="Segoe UI" w:eastAsia="Times New Roman" w:hAnsi="Segoe UI" w:cs="Segoe UI"/>
        </w:rPr>
      </w:pPr>
    </w:p>
    <w:p w14:paraId="6D103A20" w14:textId="62420FA1" w:rsidR="003D533E" w:rsidRDefault="003D533E" w:rsidP="00A43BA8">
      <w:pPr>
        <w:spacing w:after="0" w:line="240" w:lineRule="auto"/>
        <w:rPr>
          <w:rFonts w:ascii="Segoe UI" w:hAnsi="Segoe UI" w:cs="Segoe UI"/>
        </w:rPr>
      </w:pPr>
      <w:r w:rsidRPr="001F21E1">
        <w:rPr>
          <w:rFonts w:ascii="Segoe UI" w:hAnsi="Segoe UI" w:cs="Segoe UI"/>
        </w:rPr>
        <w:t xml:space="preserve">In 2019 </w:t>
      </w:r>
      <w:r w:rsidR="00EF5293" w:rsidRPr="001F21E1">
        <w:rPr>
          <w:rFonts w:ascii="Segoe UI" w:hAnsi="Segoe UI" w:cs="Segoe UI"/>
        </w:rPr>
        <w:t>we</w:t>
      </w:r>
      <w:r w:rsidRPr="001F21E1">
        <w:rPr>
          <w:rFonts w:ascii="Segoe UI" w:hAnsi="Segoe UI" w:cs="Segoe UI"/>
        </w:rPr>
        <w:t xml:space="preserve"> launched </w:t>
      </w:r>
      <w:r w:rsidR="00DC72B6">
        <w:rPr>
          <w:rFonts w:ascii="Segoe UI" w:hAnsi="Segoe UI" w:cs="Segoe UI"/>
        </w:rPr>
        <w:t>our</w:t>
      </w:r>
      <w:r w:rsidRPr="001F21E1">
        <w:rPr>
          <w:rFonts w:ascii="Segoe UI" w:hAnsi="Segoe UI" w:cs="Segoe UI"/>
        </w:rPr>
        <w:t xml:space="preserve"> strategy</w:t>
      </w:r>
      <w:r w:rsidR="00E33D9D" w:rsidRPr="001F21E1">
        <w:rPr>
          <w:rFonts w:ascii="Segoe UI" w:hAnsi="Segoe UI" w:cs="Segoe UI"/>
        </w:rPr>
        <w:t>,</w:t>
      </w:r>
      <w:r w:rsidRPr="001F21E1">
        <w:rPr>
          <w:rFonts w:ascii="Segoe UI" w:hAnsi="Segoe UI" w:cs="Segoe UI"/>
        </w:rPr>
        <w:t xml:space="preserve"> </w:t>
      </w:r>
      <w:hyperlink r:id="rId11">
        <w:r w:rsidRPr="00A43BA8">
          <w:rPr>
            <w:rStyle w:val="Hyperlink"/>
            <w:rFonts w:ascii="Segoe UI" w:hAnsi="Segoe UI" w:cs="Segoe UI"/>
          </w:rPr>
          <w:t>Increasing Social Impact Through Entrepreneurship,</w:t>
        </w:r>
      </w:hyperlink>
      <w:r w:rsidRPr="001F21E1">
        <w:rPr>
          <w:rFonts w:ascii="Segoe UI" w:hAnsi="Segoe UI" w:cs="Segoe UI"/>
          <w:i/>
          <w:iCs/>
        </w:rPr>
        <w:t xml:space="preserve"> </w:t>
      </w:r>
      <w:r w:rsidRPr="001F21E1">
        <w:rPr>
          <w:rFonts w:ascii="Segoe UI" w:hAnsi="Segoe UI" w:cs="Segoe UI"/>
        </w:rPr>
        <w:t xml:space="preserve">with a focus on increasing </w:t>
      </w:r>
      <w:r w:rsidR="00243BDD" w:rsidRPr="001F21E1">
        <w:rPr>
          <w:rFonts w:ascii="Segoe UI" w:hAnsi="Segoe UI" w:cs="Segoe UI"/>
        </w:rPr>
        <w:t>our</w:t>
      </w:r>
      <w:r w:rsidR="00E33D9D" w:rsidRPr="001F21E1">
        <w:rPr>
          <w:rFonts w:ascii="Segoe UI" w:hAnsi="Segoe UI" w:cs="Segoe UI"/>
        </w:rPr>
        <w:t xml:space="preserve"> </w:t>
      </w:r>
      <w:r w:rsidRPr="001F21E1">
        <w:rPr>
          <w:rFonts w:ascii="Segoe UI" w:hAnsi="Segoe UI" w:cs="Segoe UI"/>
        </w:rPr>
        <w:t xml:space="preserve">capacity to support the growing interest in social entrepreneurship and playing a more purposeful role </w:t>
      </w:r>
      <w:r w:rsidR="002028CA" w:rsidRPr="001F21E1">
        <w:rPr>
          <w:rFonts w:ascii="Segoe UI" w:hAnsi="Segoe UI" w:cs="Segoe UI"/>
        </w:rPr>
        <w:t xml:space="preserve">in </w:t>
      </w:r>
      <w:r w:rsidRPr="001F21E1">
        <w:rPr>
          <w:rFonts w:ascii="Segoe UI" w:hAnsi="Segoe UI" w:cs="Segoe UI"/>
        </w:rPr>
        <w:t>shaping the wellbeing economy in Scotland.</w:t>
      </w:r>
      <w:r w:rsidR="002028CA" w:rsidRPr="001F21E1">
        <w:rPr>
          <w:rFonts w:ascii="Segoe UI" w:hAnsi="Segoe UI" w:cs="Segoe UI"/>
        </w:rPr>
        <w:t xml:space="preserve"> </w:t>
      </w:r>
      <w:r w:rsidR="004D1EEC" w:rsidRPr="001F21E1">
        <w:rPr>
          <w:rFonts w:ascii="Segoe UI" w:hAnsi="Segoe UI" w:cs="Segoe UI"/>
        </w:rPr>
        <w:t xml:space="preserve">While we continue to pursue the </w:t>
      </w:r>
      <w:r w:rsidR="004C1A2A" w:rsidRPr="001F21E1">
        <w:rPr>
          <w:rFonts w:ascii="Segoe UI" w:hAnsi="Segoe UI" w:cs="Segoe UI"/>
        </w:rPr>
        <w:t xml:space="preserve">principles outlined in </w:t>
      </w:r>
      <w:r w:rsidR="004D1EEC" w:rsidRPr="001F21E1">
        <w:rPr>
          <w:rFonts w:ascii="Segoe UI" w:hAnsi="Segoe UI" w:cs="Segoe UI"/>
        </w:rPr>
        <w:t>the strategy,</w:t>
      </w:r>
      <w:r w:rsidR="00494AFB" w:rsidRPr="001F21E1">
        <w:rPr>
          <w:rFonts w:ascii="Segoe UI" w:hAnsi="Segoe UI" w:cs="Segoe UI"/>
        </w:rPr>
        <w:t xml:space="preserve"> </w:t>
      </w:r>
      <w:r w:rsidR="006535CE" w:rsidRPr="001F21E1">
        <w:rPr>
          <w:rFonts w:ascii="Segoe UI" w:hAnsi="Segoe UI" w:cs="Segoe UI"/>
        </w:rPr>
        <w:t xml:space="preserve">we are doing so with a </w:t>
      </w:r>
      <w:r w:rsidR="00243BDD" w:rsidRPr="001F21E1">
        <w:rPr>
          <w:rFonts w:ascii="Segoe UI" w:hAnsi="Segoe UI" w:cs="Segoe UI"/>
        </w:rPr>
        <w:t xml:space="preserve">renewed and </w:t>
      </w:r>
      <w:r w:rsidR="00A43BA8">
        <w:rPr>
          <w:rFonts w:ascii="Segoe UI" w:hAnsi="Segoe UI" w:cs="Segoe UI"/>
        </w:rPr>
        <w:t>re</w:t>
      </w:r>
      <w:r w:rsidR="00243BDD" w:rsidRPr="001F21E1">
        <w:rPr>
          <w:rFonts w:ascii="Segoe UI" w:hAnsi="Segoe UI" w:cs="Segoe UI"/>
        </w:rPr>
        <w:t>fresh</w:t>
      </w:r>
      <w:r w:rsidR="00212BD3">
        <w:rPr>
          <w:rFonts w:ascii="Segoe UI" w:hAnsi="Segoe UI" w:cs="Segoe UI"/>
        </w:rPr>
        <w:t>ed</w:t>
      </w:r>
      <w:r w:rsidR="006535CE" w:rsidRPr="001F21E1">
        <w:rPr>
          <w:rFonts w:ascii="Segoe UI" w:hAnsi="Segoe UI" w:cs="Segoe UI"/>
        </w:rPr>
        <w:t xml:space="preserve"> focus, </w:t>
      </w:r>
      <w:r w:rsidR="00012986" w:rsidRPr="001F21E1">
        <w:rPr>
          <w:rFonts w:ascii="Segoe UI" w:hAnsi="Segoe UI" w:cs="Segoe UI"/>
        </w:rPr>
        <w:t>considering</w:t>
      </w:r>
      <w:r w:rsidR="006535CE" w:rsidRPr="001F21E1">
        <w:rPr>
          <w:rFonts w:ascii="Segoe UI" w:hAnsi="Segoe UI" w:cs="Segoe UI"/>
        </w:rPr>
        <w:t xml:space="preserve"> </w:t>
      </w:r>
      <w:r w:rsidR="00494AFB" w:rsidRPr="001F21E1">
        <w:rPr>
          <w:rFonts w:ascii="Segoe UI" w:hAnsi="Segoe UI" w:cs="Segoe UI"/>
        </w:rPr>
        <w:t xml:space="preserve">the context </w:t>
      </w:r>
      <w:r w:rsidR="008C21FB" w:rsidRPr="001F21E1">
        <w:rPr>
          <w:rFonts w:ascii="Segoe UI" w:hAnsi="Segoe UI" w:cs="Segoe UI"/>
        </w:rPr>
        <w:t>in which we now operate, and the need to respond to a different future</w:t>
      </w:r>
      <w:r w:rsidR="00FC4F5E" w:rsidRPr="001F21E1">
        <w:rPr>
          <w:rFonts w:ascii="Segoe UI" w:hAnsi="Segoe UI" w:cs="Segoe UI"/>
        </w:rPr>
        <w:t>.</w:t>
      </w:r>
    </w:p>
    <w:p w14:paraId="229F0B34" w14:textId="77777777" w:rsidR="00A43BA8" w:rsidRPr="001F21E1" w:rsidRDefault="00A43BA8" w:rsidP="00A43BA8">
      <w:pPr>
        <w:spacing w:after="0" w:line="240" w:lineRule="auto"/>
        <w:rPr>
          <w:rFonts w:ascii="Segoe UI" w:hAnsi="Segoe UI" w:cs="Segoe UI"/>
        </w:rPr>
      </w:pPr>
    </w:p>
    <w:p w14:paraId="6AED7774" w14:textId="1BC91E81" w:rsidR="00AC6474" w:rsidRDefault="00243BDD" w:rsidP="00A43BA8">
      <w:pPr>
        <w:spacing w:after="0" w:line="240" w:lineRule="auto"/>
        <w:rPr>
          <w:rFonts w:ascii="Segoe UI" w:eastAsia="Times New Roman" w:hAnsi="Segoe UI" w:cs="Segoe UI"/>
        </w:rPr>
      </w:pPr>
      <w:r w:rsidRPr="00D20FF5">
        <w:rPr>
          <w:rFonts w:ascii="Segoe UI" w:eastAsia="Times New Roman" w:hAnsi="Segoe UI" w:cs="Segoe UI"/>
        </w:rPr>
        <w:t xml:space="preserve">We </w:t>
      </w:r>
      <w:r w:rsidR="00EE56C0" w:rsidRPr="00D20FF5">
        <w:rPr>
          <w:rFonts w:ascii="Segoe UI" w:eastAsia="Times New Roman" w:hAnsi="Segoe UI" w:cs="Segoe UI"/>
        </w:rPr>
        <w:t>are</w:t>
      </w:r>
      <w:r w:rsidR="00EE56C0">
        <w:rPr>
          <w:rFonts w:ascii="Segoe UI" w:eastAsia="Times New Roman" w:hAnsi="Segoe UI" w:cs="Segoe UI"/>
        </w:rPr>
        <w:t xml:space="preserve"> committed to equality, </w:t>
      </w:r>
      <w:r w:rsidR="00012986">
        <w:rPr>
          <w:rFonts w:ascii="Segoe UI" w:eastAsia="Times New Roman" w:hAnsi="Segoe UI" w:cs="Segoe UI"/>
        </w:rPr>
        <w:t>diversity,</w:t>
      </w:r>
      <w:r w:rsidR="00EE56C0">
        <w:rPr>
          <w:rFonts w:ascii="Segoe UI" w:eastAsia="Times New Roman" w:hAnsi="Segoe UI" w:cs="Segoe UI"/>
        </w:rPr>
        <w:t xml:space="preserve"> and inclusion</w:t>
      </w:r>
      <w:r w:rsidR="00427730">
        <w:rPr>
          <w:rFonts w:ascii="Segoe UI" w:eastAsia="Times New Roman" w:hAnsi="Segoe UI" w:cs="Segoe UI"/>
        </w:rPr>
        <w:t>, and w</w:t>
      </w:r>
      <w:r w:rsidR="00EE56C0">
        <w:rPr>
          <w:rFonts w:ascii="Segoe UI" w:eastAsia="Times New Roman" w:hAnsi="Segoe UI" w:cs="Segoe UI"/>
        </w:rPr>
        <w:t xml:space="preserve">e </w:t>
      </w:r>
      <w:r w:rsidR="00AC6474">
        <w:rPr>
          <w:rFonts w:ascii="Segoe UI" w:eastAsia="Times New Roman" w:hAnsi="Segoe UI" w:cs="Segoe UI"/>
        </w:rPr>
        <w:t>aim to</w:t>
      </w:r>
      <w:r w:rsidR="00AC6474" w:rsidRPr="004C453A">
        <w:rPr>
          <w:rFonts w:ascii="Segoe UI" w:eastAsia="Times New Roman" w:hAnsi="Segoe UI" w:cs="Segoe UI"/>
        </w:rPr>
        <w:t xml:space="preserve"> recruit and retain the best candidates from the widest pool of talent, </w:t>
      </w:r>
      <w:r w:rsidR="00D31E9E">
        <w:rPr>
          <w:rFonts w:ascii="Segoe UI" w:eastAsia="Times New Roman" w:hAnsi="Segoe UI" w:cs="Segoe UI"/>
        </w:rPr>
        <w:t xml:space="preserve">one </w:t>
      </w:r>
      <w:r w:rsidR="00AC6474" w:rsidRPr="004C453A">
        <w:rPr>
          <w:rFonts w:ascii="Segoe UI" w:eastAsia="Times New Roman" w:hAnsi="Segoe UI" w:cs="Segoe UI"/>
        </w:rPr>
        <w:t>which reflect</w:t>
      </w:r>
      <w:r w:rsidR="00D31E9E">
        <w:rPr>
          <w:rFonts w:ascii="Segoe UI" w:eastAsia="Times New Roman" w:hAnsi="Segoe UI" w:cs="Segoe UI"/>
        </w:rPr>
        <w:t>s</w:t>
      </w:r>
      <w:r w:rsidR="00AC6474" w:rsidRPr="004C453A">
        <w:rPr>
          <w:rFonts w:ascii="Segoe UI" w:eastAsia="Times New Roman" w:hAnsi="Segoe UI" w:cs="Segoe UI"/>
        </w:rPr>
        <w:t xml:space="preserve"> the communities we serve.</w:t>
      </w:r>
    </w:p>
    <w:p w14:paraId="36A82057" w14:textId="1ACB7C21" w:rsidR="00AC6474" w:rsidRDefault="00AC6474" w:rsidP="00A43BA8">
      <w:pPr>
        <w:spacing w:after="0" w:line="240" w:lineRule="auto"/>
        <w:rPr>
          <w:rFonts w:ascii="Segoe UI" w:eastAsia="Times New Roman" w:hAnsi="Segoe UI" w:cs="Segoe UI"/>
        </w:rPr>
      </w:pPr>
    </w:p>
    <w:p w14:paraId="0ACB1F7F" w14:textId="0A0B3771" w:rsidR="005C01F6" w:rsidRDefault="00427730" w:rsidP="00A43BA8">
      <w:pPr>
        <w:spacing w:after="0" w:line="240" w:lineRule="auto"/>
        <w:rPr>
          <w:rFonts w:ascii="Segoe UI" w:eastAsia="Times New Roman" w:hAnsi="Segoe UI" w:cs="Segoe UI"/>
        </w:rPr>
      </w:pPr>
      <w:r w:rsidRPr="00736E67">
        <w:rPr>
          <w:rFonts w:ascii="Segoe UI" w:eastAsia="Times New Roman" w:hAnsi="Segoe UI" w:cs="Segoe UI"/>
        </w:rPr>
        <w:t>W</w:t>
      </w:r>
      <w:r w:rsidR="0090255E">
        <w:rPr>
          <w:rFonts w:ascii="Segoe UI" w:eastAsia="Times New Roman" w:hAnsi="Segoe UI" w:cs="Segoe UI"/>
        </w:rPr>
        <w:t>e strive to create an environment where everyone can be</w:t>
      </w:r>
      <w:r w:rsidR="002E1904">
        <w:rPr>
          <w:rFonts w:ascii="Segoe UI" w:eastAsia="Times New Roman" w:hAnsi="Segoe UI" w:cs="Segoe UI"/>
        </w:rPr>
        <w:t xml:space="preserve"> themselves and do their best work. We offer</w:t>
      </w:r>
      <w:r w:rsidR="005C01F6">
        <w:rPr>
          <w:rFonts w:ascii="Segoe UI" w:eastAsia="Times New Roman" w:hAnsi="Segoe UI" w:cs="Segoe UI"/>
        </w:rPr>
        <w:t>:</w:t>
      </w:r>
    </w:p>
    <w:p w14:paraId="6B5AA4A4" w14:textId="77777777" w:rsidR="00EB3421" w:rsidRDefault="00EB3421" w:rsidP="00A43BA8">
      <w:pPr>
        <w:spacing w:after="0" w:line="240" w:lineRule="auto"/>
        <w:rPr>
          <w:rFonts w:ascii="Segoe UI" w:eastAsia="Times New Roman" w:hAnsi="Segoe UI" w:cs="Segoe UI"/>
        </w:rPr>
      </w:pPr>
    </w:p>
    <w:p w14:paraId="14A2D315" w14:textId="30AD57EA" w:rsidR="005C01F6" w:rsidRPr="00736E67" w:rsidRDefault="005C01F6"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lastRenderedPageBreak/>
        <w:t>A</w:t>
      </w:r>
      <w:r w:rsidR="002E1904" w:rsidRPr="00736E67">
        <w:rPr>
          <w:rFonts w:ascii="Segoe UI" w:eastAsia="Times New Roman" w:hAnsi="Segoe UI" w:cs="Segoe UI"/>
        </w:rPr>
        <w:t xml:space="preserve"> g</w:t>
      </w:r>
      <w:r w:rsidR="00B145B0" w:rsidRPr="00736E67">
        <w:rPr>
          <w:rFonts w:ascii="Segoe UI" w:eastAsia="Times New Roman" w:hAnsi="Segoe UI" w:cs="Segoe UI"/>
        </w:rPr>
        <w:t xml:space="preserve">enerous holiday </w:t>
      </w:r>
      <w:r w:rsidRPr="00736E67">
        <w:rPr>
          <w:rFonts w:ascii="Segoe UI" w:eastAsia="Times New Roman" w:hAnsi="Segoe UI" w:cs="Segoe UI"/>
        </w:rPr>
        <w:t>package</w:t>
      </w:r>
      <w:r w:rsidR="001949D0">
        <w:rPr>
          <w:rFonts w:ascii="Segoe UI" w:eastAsia="Times New Roman" w:hAnsi="Segoe UI" w:cs="Segoe UI"/>
        </w:rPr>
        <w:t xml:space="preserve"> with</w:t>
      </w:r>
      <w:r w:rsidRPr="00736E67">
        <w:rPr>
          <w:rFonts w:ascii="Segoe UI" w:eastAsia="Times New Roman" w:hAnsi="Segoe UI" w:cs="Segoe UI"/>
        </w:rPr>
        <w:t xml:space="preserve"> 25 </w:t>
      </w:r>
      <w:r w:rsidR="00864FE3" w:rsidRPr="00736E67">
        <w:rPr>
          <w:rFonts w:ascii="Segoe UI" w:eastAsia="Times New Roman" w:hAnsi="Segoe UI" w:cs="Segoe UI"/>
        </w:rPr>
        <w:t>annual leave entitlement</w:t>
      </w:r>
      <w:r w:rsidR="001949D0">
        <w:rPr>
          <w:rFonts w:ascii="Segoe UI" w:eastAsia="Times New Roman" w:hAnsi="Segoe UI" w:cs="Segoe UI"/>
        </w:rPr>
        <w:t xml:space="preserve"> in addition to</w:t>
      </w:r>
      <w:r w:rsidR="00864FE3" w:rsidRPr="00736E67">
        <w:rPr>
          <w:rFonts w:ascii="Segoe UI" w:eastAsia="Times New Roman" w:hAnsi="Segoe UI" w:cs="Segoe UI"/>
        </w:rPr>
        <w:t xml:space="preserve"> </w:t>
      </w:r>
      <w:r w:rsidR="001949D0">
        <w:rPr>
          <w:rFonts w:ascii="Segoe UI" w:eastAsia="Times New Roman" w:hAnsi="Segoe UI" w:cs="Segoe UI"/>
        </w:rPr>
        <w:t xml:space="preserve">8 </w:t>
      </w:r>
      <w:r w:rsidR="00864FE3" w:rsidRPr="00736E67">
        <w:rPr>
          <w:rFonts w:ascii="Segoe UI" w:eastAsia="Times New Roman" w:hAnsi="Segoe UI" w:cs="Segoe UI"/>
        </w:rPr>
        <w:t>bank holidays. Office closure the days between Christmas and New Year</w:t>
      </w:r>
    </w:p>
    <w:p w14:paraId="02889F07" w14:textId="0CD9016E" w:rsidR="006D6464" w:rsidRPr="00736E67"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Pension scheme</w:t>
      </w:r>
    </w:p>
    <w:p w14:paraId="653CD849" w14:textId="27756EE9" w:rsidR="007D118A"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F</w:t>
      </w:r>
      <w:r w:rsidR="004E1C2D" w:rsidRPr="00736E67">
        <w:rPr>
          <w:rFonts w:ascii="Segoe UI" w:eastAsia="Times New Roman" w:hAnsi="Segoe UI" w:cs="Segoe UI"/>
        </w:rPr>
        <w:t>lexible working</w:t>
      </w:r>
    </w:p>
    <w:p w14:paraId="241C75AC" w14:textId="14E616CB" w:rsidR="00144AC2" w:rsidRPr="00736E67" w:rsidRDefault="00697A6C" w:rsidP="00A43BA8">
      <w:pPr>
        <w:pStyle w:val="ListParagraph"/>
        <w:numPr>
          <w:ilvl w:val="0"/>
          <w:numId w:val="23"/>
        </w:numPr>
        <w:spacing w:after="0" w:line="240" w:lineRule="auto"/>
        <w:rPr>
          <w:rFonts w:ascii="Segoe UI" w:eastAsia="Times New Roman" w:hAnsi="Segoe UI" w:cs="Segoe UI"/>
        </w:rPr>
      </w:pPr>
      <w:r>
        <w:rPr>
          <w:rFonts w:ascii="Segoe UI" w:eastAsia="Times New Roman" w:hAnsi="Segoe UI" w:cs="Segoe UI"/>
        </w:rPr>
        <w:t xml:space="preserve">An </w:t>
      </w:r>
      <w:r w:rsidR="00144AC2" w:rsidRPr="00144AC2">
        <w:rPr>
          <w:rFonts w:ascii="Segoe UI" w:eastAsia="Times New Roman" w:hAnsi="Segoe UI" w:cs="Segoe UI"/>
        </w:rPr>
        <w:t xml:space="preserve">Employee Assistance </w:t>
      </w:r>
      <w:proofErr w:type="spellStart"/>
      <w:r w:rsidR="00144AC2" w:rsidRPr="00144AC2">
        <w:rPr>
          <w:rFonts w:ascii="Segoe UI" w:eastAsia="Times New Roman" w:hAnsi="Segoe UI" w:cs="Segoe UI"/>
        </w:rPr>
        <w:t>Programme</w:t>
      </w:r>
      <w:proofErr w:type="spellEnd"/>
      <w:r w:rsidR="00144AC2">
        <w:rPr>
          <w:rFonts w:ascii="Segoe UI" w:eastAsia="Times New Roman" w:hAnsi="Segoe UI" w:cs="Segoe UI"/>
        </w:rPr>
        <w:t>, which</w:t>
      </w:r>
      <w:r w:rsidR="00144AC2" w:rsidRPr="00144AC2">
        <w:rPr>
          <w:rFonts w:ascii="Segoe UI" w:eastAsia="Times New Roman" w:hAnsi="Segoe UI" w:cs="Segoe UI"/>
        </w:rPr>
        <w:t xml:space="preserve"> provides access to a range of support relating to work/life</w:t>
      </w:r>
      <w:r w:rsidR="00144AC2">
        <w:rPr>
          <w:rFonts w:ascii="Segoe UI" w:eastAsia="Times New Roman" w:hAnsi="Segoe UI" w:cs="Segoe UI"/>
        </w:rPr>
        <w:t xml:space="preserve"> balance</w:t>
      </w:r>
      <w:r w:rsidR="00144AC2" w:rsidRPr="00144AC2">
        <w:rPr>
          <w:rFonts w:ascii="Segoe UI" w:eastAsia="Times New Roman" w:hAnsi="Segoe UI" w:cs="Segoe UI"/>
        </w:rPr>
        <w:t>, physical</w:t>
      </w:r>
      <w:r w:rsidR="00144AC2">
        <w:rPr>
          <w:rFonts w:ascii="Segoe UI" w:eastAsia="Times New Roman" w:hAnsi="Segoe UI" w:cs="Segoe UI"/>
        </w:rPr>
        <w:t xml:space="preserve">, </w:t>
      </w:r>
      <w:r w:rsidR="00D20FF5">
        <w:rPr>
          <w:rFonts w:ascii="Segoe UI" w:eastAsia="Times New Roman" w:hAnsi="Segoe UI" w:cs="Segoe UI"/>
        </w:rPr>
        <w:t>emotional,</w:t>
      </w:r>
      <w:r w:rsidR="00144AC2">
        <w:rPr>
          <w:rFonts w:ascii="Segoe UI" w:eastAsia="Times New Roman" w:hAnsi="Segoe UI" w:cs="Segoe UI"/>
        </w:rPr>
        <w:t xml:space="preserve"> and mental health</w:t>
      </w:r>
    </w:p>
    <w:p w14:paraId="5443F7A6" w14:textId="01B63B80" w:rsidR="00736E67" w:rsidRPr="00736E67" w:rsidRDefault="00736E67" w:rsidP="00A43BA8">
      <w:pPr>
        <w:pStyle w:val="ListParagraph"/>
        <w:numPr>
          <w:ilvl w:val="0"/>
          <w:numId w:val="23"/>
        </w:numPr>
        <w:spacing w:after="0" w:line="240" w:lineRule="auto"/>
        <w:rPr>
          <w:rFonts w:ascii="Segoe UI" w:eastAsia="Times New Roman" w:hAnsi="Segoe UI" w:cs="Segoe UI"/>
        </w:rPr>
      </w:pPr>
      <w:r w:rsidRPr="00736E67">
        <w:rPr>
          <w:rFonts w:ascii="Segoe UI" w:eastAsia="Times New Roman" w:hAnsi="Segoe UI" w:cs="Segoe UI"/>
        </w:rPr>
        <w:t>Bike-to-work scheme</w:t>
      </w:r>
    </w:p>
    <w:p w14:paraId="1AE24A5C" w14:textId="77777777" w:rsidR="00DA5C8E" w:rsidRPr="008F78D3" w:rsidRDefault="00DA5C8E" w:rsidP="00A43BA8">
      <w:pPr>
        <w:spacing w:after="0" w:line="240" w:lineRule="auto"/>
        <w:rPr>
          <w:rFonts w:ascii="Segoe UI" w:eastAsia="Times New Roman" w:hAnsi="Segoe UI" w:cs="Segoe UI"/>
        </w:rPr>
      </w:pPr>
    </w:p>
    <w:p w14:paraId="6A425444" w14:textId="011E98D5" w:rsidR="00682785" w:rsidRDefault="00D31E9E" w:rsidP="00A43BA8">
      <w:pPr>
        <w:spacing w:after="0" w:line="240" w:lineRule="auto"/>
        <w:rPr>
          <w:rFonts w:ascii="Segoe UI" w:eastAsia="Times New Roman" w:hAnsi="Segoe UI" w:cs="Segoe UI"/>
        </w:rPr>
      </w:pPr>
      <w:r>
        <w:rPr>
          <w:rFonts w:ascii="Segoe UI" w:eastAsia="Times New Roman" w:hAnsi="Segoe UI" w:cs="Segoe UI"/>
        </w:rPr>
        <w:t>Find out more about us on our website -</w:t>
      </w:r>
      <w:r w:rsidR="00682785">
        <w:rPr>
          <w:rFonts w:ascii="Segoe UI" w:eastAsia="Times New Roman" w:hAnsi="Segoe UI" w:cs="Segoe UI"/>
        </w:rPr>
        <w:t xml:space="preserve"> </w:t>
      </w:r>
      <w:hyperlink r:id="rId12" w:history="1">
        <w:r w:rsidR="00682785" w:rsidRPr="00B768D7">
          <w:rPr>
            <w:rStyle w:val="Hyperlink"/>
            <w:rFonts w:ascii="Segoe UI" w:eastAsia="Times New Roman" w:hAnsi="Segoe UI" w:cs="Segoe UI"/>
          </w:rPr>
          <w:t>www.firstport.org.uk</w:t>
        </w:r>
      </w:hyperlink>
      <w:r w:rsidR="00682785">
        <w:rPr>
          <w:rFonts w:ascii="Segoe UI" w:eastAsia="Times New Roman" w:hAnsi="Segoe UI" w:cs="Segoe UI"/>
        </w:rPr>
        <w:t xml:space="preserve"> </w:t>
      </w:r>
    </w:p>
    <w:p w14:paraId="71396EF9" w14:textId="77777777" w:rsidR="001F7EDE" w:rsidRDefault="001F7EDE" w:rsidP="00682785">
      <w:pPr>
        <w:spacing w:after="0" w:line="240" w:lineRule="auto"/>
        <w:rPr>
          <w:rFonts w:ascii="Segoe UI" w:eastAsia="Times New Roman" w:hAnsi="Segoe UI" w:cs="Segoe UI"/>
        </w:rPr>
      </w:pPr>
    </w:p>
    <w:p w14:paraId="20CE1AD2" w14:textId="13399E6E" w:rsidR="00682785" w:rsidRPr="005E2C56" w:rsidRDefault="00682785" w:rsidP="00682785">
      <w:pPr>
        <w:spacing w:after="0" w:line="240" w:lineRule="auto"/>
        <w:rPr>
          <w:rFonts w:ascii="Segoe UI" w:eastAsia="Times New Roman" w:hAnsi="Segoe UI" w:cs="Segoe UI"/>
          <w:sz w:val="28"/>
          <w:szCs w:val="28"/>
        </w:rPr>
      </w:pPr>
      <w:r w:rsidRPr="005E2C56">
        <w:rPr>
          <w:rFonts w:ascii="Segoe UI" w:eastAsia="Times New Roman" w:hAnsi="Segoe UI" w:cs="Segoe UI"/>
          <w:b/>
          <w:sz w:val="28"/>
          <w:szCs w:val="28"/>
        </w:rPr>
        <w:t xml:space="preserve">Job </w:t>
      </w:r>
      <w:r w:rsidR="00F077D9" w:rsidRPr="005E2C56">
        <w:rPr>
          <w:rFonts w:ascii="Segoe UI" w:eastAsia="Times New Roman" w:hAnsi="Segoe UI" w:cs="Segoe UI"/>
          <w:b/>
          <w:sz w:val="28"/>
          <w:szCs w:val="28"/>
        </w:rPr>
        <w:t>description</w:t>
      </w:r>
    </w:p>
    <w:p w14:paraId="1DE7A9C1" w14:textId="77777777" w:rsidR="00682785" w:rsidRPr="007D118A" w:rsidRDefault="00682785" w:rsidP="007D118A">
      <w:pPr>
        <w:spacing w:after="0"/>
        <w:rPr>
          <w:rFonts w:ascii="Segoe UI" w:hAnsi="Segoe UI" w:cs="Segoe UI"/>
        </w:rPr>
      </w:pPr>
    </w:p>
    <w:p w14:paraId="5B68252E" w14:textId="63F7630C" w:rsidR="00E36BAB" w:rsidRDefault="001949D0" w:rsidP="007D118A">
      <w:pPr>
        <w:pStyle w:val="ListParagraph"/>
        <w:spacing w:after="0"/>
        <w:ind w:left="0"/>
        <w:rPr>
          <w:rFonts w:ascii="Segoe UI" w:hAnsi="Segoe UI" w:cs="Segoe UI"/>
        </w:rPr>
      </w:pPr>
      <w:r w:rsidRPr="66A3B7A1">
        <w:rPr>
          <w:rFonts w:ascii="Segoe UI" w:hAnsi="Segoe UI" w:cs="Segoe UI"/>
        </w:rPr>
        <w:t xml:space="preserve">The Head of Investment will work across the </w:t>
      </w:r>
      <w:proofErr w:type="spellStart"/>
      <w:r w:rsidRPr="66A3B7A1">
        <w:rPr>
          <w:rFonts w:ascii="Segoe UI" w:hAnsi="Segoe UI" w:cs="Segoe UI"/>
        </w:rPr>
        <w:t>Firstport</w:t>
      </w:r>
      <w:proofErr w:type="spellEnd"/>
      <w:r w:rsidRPr="66A3B7A1">
        <w:rPr>
          <w:rFonts w:ascii="Segoe UI" w:hAnsi="Segoe UI" w:cs="Segoe UI"/>
        </w:rPr>
        <w:t xml:space="preserve"> group of companies to bring operational </w:t>
      </w:r>
      <w:r w:rsidR="00C95DDE" w:rsidRPr="66A3B7A1">
        <w:rPr>
          <w:rFonts w:ascii="Segoe UI" w:hAnsi="Segoe UI" w:cs="Segoe UI"/>
        </w:rPr>
        <w:t xml:space="preserve">oversight to </w:t>
      </w:r>
      <w:r w:rsidR="00012986" w:rsidRPr="66A3B7A1">
        <w:rPr>
          <w:rFonts w:ascii="Segoe UI" w:hAnsi="Segoe UI" w:cs="Segoe UI"/>
        </w:rPr>
        <w:t xml:space="preserve">existing and future </w:t>
      </w:r>
      <w:r w:rsidR="00C95DDE" w:rsidRPr="66A3B7A1">
        <w:rPr>
          <w:rFonts w:ascii="Segoe UI" w:hAnsi="Segoe UI" w:cs="Segoe UI"/>
        </w:rPr>
        <w:t xml:space="preserve">repayable investment </w:t>
      </w:r>
      <w:proofErr w:type="spellStart"/>
      <w:r w:rsidR="00C95DDE" w:rsidRPr="66A3B7A1">
        <w:rPr>
          <w:rFonts w:ascii="Segoe UI" w:hAnsi="Segoe UI" w:cs="Segoe UI"/>
        </w:rPr>
        <w:t>programmes</w:t>
      </w:r>
      <w:proofErr w:type="spellEnd"/>
      <w:r w:rsidR="00C95DDE" w:rsidRPr="66A3B7A1">
        <w:rPr>
          <w:rFonts w:ascii="Segoe UI" w:hAnsi="Segoe UI" w:cs="Segoe UI"/>
        </w:rPr>
        <w:t xml:space="preserve"> across the </w:t>
      </w:r>
      <w:proofErr w:type="spellStart"/>
      <w:r w:rsidR="00C95DDE" w:rsidRPr="66A3B7A1">
        <w:rPr>
          <w:rFonts w:ascii="Segoe UI" w:hAnsi="Segoe UI" w:cs="Segoe UI"/>
        </w:rPr>
        <w:t>Firstport</w:t>
      </w:r>
      <w:proofErr w:type="spellEnd"/>
      <w:r w:rsidR="00C95DDE" w:rsidRPr="66A3B7A1">
        <w:rPr>
          <w:rFonts w:ascii="Segoe UI" w:hAnsi="Segoe UI" w:cs="Segoe UI"/>
        </w:rPr>
        <w:t xml:space="preserve"> Group</w:t>
      </w:r>
      <w:r w:rsidRPr="66A3B7A1">
        <w:rPr>
          <w:rFonts w:ascii="Segoe UI" w:hAnsi="Segoe UI" w:cs="Segoe UI"/>
        </w:rPr>
        <w:t>. The role will also act as fund manager</w:t>
      </w:r>
      <w:r w:rsidR="004C7483" w:rsidRPr="66A3B7A1">
        <w:rPr>
          <w:rFonts w:ascii="Segoe UI" w:hAnsi="Segoe UI" w:cs="Segoe UI"/>
        </w:rPr>
        <w:t>, leading on the development and delivery</w:t>
      </w:r>
      <w:r w:rsidRPr="66A3B7A1">
        <w:rPr>
          <w:rFonts w:ascii="Segoe UI" w:hAnsi="Segoe UI" w:cs="Segoe UI"/>
        </w:rPr>
        <w:t xml:space="preserve"> for</w:t>
      </w:r>
      <w:r w:rsidR="00D3089F" w:rsidRPr="66A3B7A1">
        <w:rPr>
          <w:rFonts w:ascii="Segoe UI" w:hAnsi="Segoe UI" w:cs="Segoe UI"/>
        </w:rPr>
        <w:t xml:space="preserve"> a new social investment fund</w:t>
      </w:r>
      <w:r w:rsidRPr="66A3B7A1">
        <w:rPr>
          <w:rFonts w:ascii="Segoe UI" w:hAnsi="Segoe UI" w:cs="Segoe UI"/>
        </w:rPr>
        <w:t xml:space="preserve"> </w:t>
      </w:r>
      <w:r w:rsidR="00FC4106">
        <w:rPr>
          <w:rFonts w:ascii="Segoe UI" w:hAnsi="Segoe UI" w:cs="Segoe UI"/>
        </w:rPr>
        <w:t xml:space="preserve">we will be jointly </w:t>
      </w:r>
      <w:r w:rsidRPr="66A3B7A1">
        <w:rPr>
          <w:rFonts w:ascii="Segoe UI" w:hAnsi="Segoe UI" w:cs="Segoe UI"/>
        </w:rPr>
        <w:t>launching in e</w:t>
      </w:r>
      <w:r w:rsidR="00DE2C62">
        <w:rPr>
          <w:rFonts w:ascii="Segoe UI" w:hAnsi="Segoe UI" w:cs="Segoe UI"/>
        </w:rPr>
        <w:t>arly 2021</w:t>
      </w:r>
      <w:r w:rsidRPr="66A3B7A1">
        <w:rPr>
          <w:rFonts w:ascii="Segoe UI" w:hAnsi="Segoe UI" w:cs="Segoe UI"/>
        </w:rPr>
        <w:t>. This is a new</w:t>
      </w:r>
      <w:r w:rsidR="00A9285D" w:rsidRPr="66A3B7A1">
        <w:rPr>
          <w:rFonts w:ascii="Segoe UI" w:hAnsi="Segoe UI" w:cs="Segoe UI"/>
        </w:rPr>
        <w:t>ly created</w:t>
      </w:r>
      <w:r w:rsidRPr="66A3B7A1">
        <w:rPr>
          <w:rFonts w:ascii="Segoe UI" w:hAnsi="Segoe UI" w:cs="Segoe UI"/>
        </w:rPr>
        <w:t xml:space="preserve"> role that will form part of our senior management team. </w:t>
      </w:r>
    </w:p>
    <w:p w14:paraId="45674E45" w14:textId="77777777" w:rsidR="00F30B61" w:rsidRPr="007D118A" w:rsidRDefault="00F30B61" w:rsidP="007D118A">
      <w:pPr>
        <w:spacing w:after="0"/>
        <w:rPr>
          <w:rFonts w:ascii="Segoe UI" w:eastAsia="Times New Roman" w:hAnsi="Segoe UI" w:cs="Segoe UI"/>
        </w:rPr>
      </w:pPr>
    </w:p>
    <w:p w14:paraId="273290DF" w14:textId="77777777" w:rsidR="00682785" w:rsidRPr="005E2C56" w:rsidRDefault="00682785" w:rsidP="00682785">
      <w:pPr>
        <w:spacing w:after="0" w:line="240" w:lineRule="auto"/>
        <w:rPr>
          <w:rFonts w:ascii="Segoe UI" w:eastAsia="Times New Roman" w:hAnsi="Segoe UI" w:cs="Segoe UI"/>
          <w:b/>
          <w:sz w:val="24"/>
          <w:szCs w:val="24"/>
        </w:rPr>
      </w:pPr>
      <w:r w:rsidRPr="005E2C56">
        <w:rPr>
          <w:rFonts w:ascii="Segoe UI" w:eastAsia="Times New Roman" w:hAnsi="Segoe UI" w:cs="Segoe UI"/>
          <w:b/>
          <w:sz w:val="24"/>
          <w:szCs w:val="24"/>
        </w:rPr>
        <w:t>Key duties &amp; responsibilities:</w:t>
      </w:r>
    </w:p>
    <w:p w14:paraId="77868163" w14:textId="77777777"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Deal origination, proactive sourcing, market studies</w:t>
      </w:r>
    </w:p>
    <w:p w14:paraId="7E1EB3D7" w14:textId="614624DB"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Modelling and valuation of investment opportunities</w:t>
      </w:r>
    </w:p>
    <w:p w14:paraId="5B00C637" w14:textId="18BE710C" w:rsidR="00C95DDE" w:rsidRPr="00BE13C3" w:rsidRDefault="00C95DDE"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Oversee</w:t>
      </w:r>
      <w:r w:rsidR="003423F9">
        <w:rPr>
          <w:rFonts w:ascii="Segoe UI" w:hAnsi="Segoe UI" w:cs="Segoe UI"/>
          <w:bCs/>
          <w:lang w:val="en-GB"/>
        </w:rPr>
        <w:t>ing</w:t>
      </w:r>
      <w:r w:rsidRPr="00BE13C3">
        <w:rPr>
          <w:rFonts w:ascii="Segoe UI" w:hAnsi="Segoe UI" w:cs="Segoe UI"/>
          <w:bCs/>
          <w:lang w:val="en-GB"/>
        </w:rPr>
        <w:t xml:space="preserve"> the development of fund management systems for new investment programmes</w:t>
      </w:r>
    </w:p>
    <w:p w14:paraId="7AE62920" w14:textId="5D03862A"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 xml:space="preserve">Assisting in all aspects of deal execution including market and financial due diligence, </w:t>
      </w:r>
      <w:r w:rsidR="00C95DDE" w:rsidRPr="00BE13C3">
        <w:rPr>
          <w:rFonts w:ascii="Segoe UI" w:hAnsi="Segoe UI" w:cs="Segoe UI"/>
          <w:bCs/>
          <w:lang w:val="en-GB"/>
        </w:rPr>
        <w:t>structuring,</w:t>
      </w:r>
      <w:r w:rsidRPr="00BE13C3">
        <w:rPr>
          <w:rFonts w:ascii="Segoe UI" w:hAnsi="Segoe UI" w:cs="Segoe UI"/>
          <w:bCs/>
          <w:lang w:val="en-GB"/>
        </w:rPr>
        <w:t xml:space="preserve"> and contract negotiation</w:t>
      </w:r>
    </w:p>
    <w:p w14:paraId="35542119" w14:textId="39436191"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Monitoring of portfolio companies and executing value creation plan</w:t>
      </w:r>
    </w:p>
    <w:p w14:paraId="6902D110" w14:textId="6B3EEAEC" w:rsidR="00C95DDE" w:rsidRPr="00BE13C3" w:rsidRDefault="00C95DDE"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Present investment information, such as product risks, fees, or fund performance statistics</w:t>
      </w:r>
    </w:p>
    <w:p w14:paraId="1D2DD4FC" w14:textId="67C74EA0"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 xml:space="preserve">Providing operational and oversight guidance for repayable investment funds across the </w:t>
      </w:r>
      <w:proofErr w:type="spellStart"/>
      <w:r w:rsidRPr="00BE13C3">
        <w:rPr>
          <w:rFonts w:ascii="Segoe UI" w:hAnsi="Segoe UI" w:cs="Segoe UI"/>
          <w:bCs/>
          <w:lang w:val="en-GB"/>
        </w:rPr>
        <w:t>Firstport</w:t>
      </w:r>
      <w:proofErr w:type="spellEnd"/>
      <w:r w:rsidRPr="00BE13C3">
        <w:rPr>
          <w:rFonts w:ascii="Segoe UI" w:hAnsi="Segoe UI" w:cs="Segoe UI"/>
          <w:bCs/>
          <w:lang w:val="en-GB"/>
        </w:rPr>
        <w:t xml:space="preserve"> Group in partnership group CEO</w:t>
      </w:r>
      <w:r w:rsidR="00BE13C3">
        <w:rPr>
          <w:rFonts w:ascii="Segoe UI" w:hAnsi="Segoe UI" w:cs="Segoe UI"/>
          <w:bCs/>
          <w:lang w:val="en-GB"/>
        </w:rPr>
        <w:t xml:space="preserve">, key stakeholders, and </w:t>
      </w:r>
      <w:r w:rsidRPr="00BE13C3">
        <w:rPr>
          <w:rFonts w:ascii="Segoe UI" w:hAnsi="Segoe UI" w:cs="Segoe UI"/>
          <w:bCs/>
          <w:lang w:val="en-GB"/>
        </w:rPr>
        <w:t>other members of the senior management team</w:t>
      </w:r>
    </w:p>
    <w:p w14:paraId="68803954" w14:textId="56E1FD2D"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 xml:space="preserve">Becoming a recognised leader </w:t>
      </w:r>
      <w:r w:rsidR="00C95DDE" w:rsidRPr="00BE13C3">
        <w:rPr>
          <w:rFonts w:ascii="Segoe UI" w:hAnsi="Segoe UI" w:cs="Segoe UI"/>
          <w:bCs/>
          <w:lang w:val="en-GB"/>
        </w:rPr>
        <w:t>in</w:t>
      </w:r>
      <w:r w:rsidRPr="00BE13C3">
        <w:rPr>
          <w:rFonts w:ascii="Segoe UI" w:hAnsi="Segoe UI" w:cs="Segoe UI"/>
          <w:bCs/>
          <w:lang w:val="en-GB"/>
        </w:rPr>
        <w:t xml:space="preserve"> the social enterprise </w:t>
      </w:r>
      <w:r w:rsidR="003423F9">
        <w:rPr>
          <w:rFonts w:ascii="Segoe UI" w:hAnsi="Segoe UI" w:cs="Segoe UI"/>
          <w:bCs/>
          <w:lang w:val="en-GB"/>
        </w:rPr>
        <w:t>and</w:t>
      </w:r>
      <w:r w:rsidRPr="00BE13C3">
        <w:rPr>
          <w:rFonts w:ascii="Segoe UI" w:hAnsi="Segoe UI" w:cs="Segoe UI"/>
          <w:bCs/>
          <w:lang w:val="en-GB"/>
        </w:rPr>
        <w:t xml:space="preserve"> purpose</w:t>
      </w:r>
      <w:r w:rsidR="003423F9">
        <w:rPr>
          <w:rFonts w:ascii="Segoe UI" w:hAnsi="Segoe UI" w:cs="Segoe UI"/>
          <w:bCs/>
          <w:lang w:val="en-GB"/>
        </w:rPr>
        <w:t>-</w:t>
      </w:r>
      <w:r w:rsidRPr="00BE13C3">
        <w:rPr>
          <w:rFonts w:ascii="Segoe UI" w:hAnsi="Segoe UI" w:cs="Segoe UI"/>
          <w:bCs/>
          <w:lang w:val="en-GB"/>
        </w:rPr>
        <w:t>led investment sector in Scotland</w:t>
      </w:r>
    </w:p>
    <w:p w14:paraId="79E2C2C7" w14:textId="59FD3F10" w:rsidR="001949D0" w:rsidRPr="00BE13C3" w:rsidRDefault="001949D0" w:rsidP="00C95DDE">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In conjunction with the CEO, lead the delivery of ongoing investor reporting as part of the organisation’s stakeholder management and investor relations</w:t>
      </w:r>
    </w:p>
    <w:p w14:paraId="0B573D37" w14:textId="63692B0B"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 xml:space="preserve">Alongside specialist partners taken on by the organisation from time to time, develop the impact strategy for group funds in line with </w:t>
      </w:r>
      <w:r w:rsidR="00C95DDE" w:rsidRPr="00BE13C3">
        <w:rPr>
          <w:rFonts w:ascii="Segoe UI" w:hAnsi="Segoe UI" w:cs="Segoe UI"/>
          <w:bCs/>
          <w:lang w:val="en-GB"/>
        </w:rPr>
        <w:t>the group strategy</w:t>
      </w:r>
    </w:p>
    <w:p w14:paraId="2CD41044" w14:textId="3FC70CBB"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Form part of the investment committee process</w:t>
      </w:r>
    </w:p>
    <w:p w14:paraId="3BE123B8" w14:textId="77777777" w:rsidR="00A23C31" w:rsidRDefault="003423F9" w:rsidP="00A23C31">
      <w:pPr>
        <w:numPr>
          <w:ilvl w:val="0"/>
          <w:numId w:val="24"/>
        </w:numPr>
        <w:spacing w:after="120" w:line="240" w:lineRule="auto"/>
        <w:ind w:right="-472"/>
        <w:rPr>
          <w:rFonts w:ascii="Segoe UI" w:hAnsi="Segoe UI" w:cs="Segoe UI"/>
          <w:bCs/>
          <w:lang w:val="en-GB"/>
        </w:rPr>
      </w:pPr>
      <w:r>
        <w:rPr>
          <w:rFonts w:ascii="Segoe UI" w:hAnsi="Segoe UI" w:cs="Segoe UI"/>
          <w:bCs/>
          <w:lang w:val="en-GB"/>
        </w:rPr>
        <w:lastRenderedPageBreak/>
        <w:t>I</w:t>
      </w:r>
      <w:r w:rsidR="00C95DDE" w:rsidRPr="00BE13C3">
        <w:rPr>
          <w:rFonts w:ascii="Segoe UI" w:hAnsi="Segoe UI" w:cs="Segoe UI"/>
          <w:bCs/>
          <w:lang w:val="en-GB"/>
        </w:rPr>
        <w:t>dentify the broader and individual support needs of potential investees to enable successful investment awards and link them to available support from across the group and partners to develop their proposition</w:t>
      </w:r>
    </w:p>
    <w:p w14:paraId="74E18C4E" w14:textId="48ECB4CE" w:rsidR="001949D0" w:rsidRPr="00A23C31" w:rsidRDefault="001949D0" w:rsidP="00A23C31">
      <w:pPr>
        <w:numPr>
          <w:ilvl w:val="0"/>
          <w:numId w:val="24"/>
        </w:numPr>
        <w:spacing w:after="120" w:line="240" w:lineRule="auto"/>
        <w:ind w:right="-472"/>
        <w:rPr>
          <w:rFonts w:ascii="Segoe UI" w:hAnsi="Segoe UI" w:cs="Segoe UI"/>
          <w:bCs/>
          <w:lang w:val="en-GB"/>
        </w:rPr>
      </w:pPr>
      <w:r w:rsidRPr="00A23C31">
        <w:rPr>
          <w:rFonts w:ascii="Segoe UI" w:hAnsi="Segoe UI" w:cs="Segoe UI"/>
          <w:bCs/>
          <w:lang w:val="en-GB"/>
        </w:rPr>
        <w:t>Attend all relevant committee and fund board meetings as appropriate, in conjunction with other members of the team</w:t>
      </w:r>
    </w:p>
    <w:p w14:paraId="0BD0910A" w14:textId="5C9D357E" w:rsidR="001949D0" w:rsidRPr="00BE13C3" w:rsidRDefault="001949D0" w:rsidP="001949D0">
      <w:pPr>
        <w:numPr>
          <w:ilvl w:val="0"/>
          <w:numId w:val="24"/>
        </w:numPr>
        <w:spacing w:before="100" w:beforeAutospacing="1" w:after="100" w:afterAutospacing="1" w:line="240" w:lineRule="auto"/>
        <w:rPr>
          <w:rFonts w:ascii="Segoe UI" w:hAnsi="Segoe UI" w:cs="Segoe UI"/>
          <w:bCs/>
          <w:lang w:val="en-GB"/>
        </w:rPr>
      </w:pPr>
      <w:r w:rsidRPr="00BE13C3">
        <w:rPr>
          <w:rFonts w:ascii="Segoe UI" w:hAnsi="Segoe UI" w:cs="Segoe UI"/>
          <w:bCs/>
          <w:lang w:val="en-GB"/>
        </w:rPr>
        <w:t>In conjunction with the CEO, and other members of the team, attend meetings and events as appropriate to represent the organisation</w:t>
      </w:r>
    </w:p>
    <w:p w14:paraId="4FADAB6D" w14:textId="77777777" w:rsidR="00A23C31" w:rsidRDefault="00A23C31" w:rsidP="00787D34">
      <w:pPr>
        <w:spacing w:after="0" w:line="240" w:lineRule="auto"/>
        <w:rPr>
          <w:rFonts w:ascii="Segoe UI" w:hAnsi="Segoe UI" w:cs="Segoe UI"/>
          <w:b/>
          <w:sz w:val="28"/>
          <w:szCs w:val="28"/>
          <w:lang w:val="en-GB"/>
        </w:rPr>
      </w:pPr>
    </w:p>
    <w:p w14:paraId="5FC64F35" w14:textId="47241E5D" w:rsidR="00922AA5" w:rsidRDefault="00682785" w:rsidP="00787D34">
      <w:pPr>
        <w:spacing w:after="0" w:line="240" w:lineRule="auto"/>
        <w:rPr>
          <w:rFonts w:ascii="Segoe UI" w:hAnsi="Segoe UI" w:cs="Segoe UI"/>
          <w:b/>
          <w:sz w:val="28"/>
          <w:szCs w:val="28"/>
          <w:lang w:val="en-GB"/>
        </w:rPr>
      </w:pPr>
      <w:r w:rsidRPr="00011F7F">
        <w:rPr>
          <w:rFonts w:ascii="Segoe UI" w:hAnsi="Segoe UI" w:cs="Segoe UI"/>
          <w:b/>
          <w:sz w:val="28"/>
          <w:szCs w:val="28"/>
          <w:lang w:val="en-GB"/>
        </w:rPr>
        <w:t>Person specification - skills and key qualities</w:t>
      </w:r>
    </w:p>
    <w:p w14:paraId="0BED5A6C" w14:textId="77777777" w:rsidR="00D31E9E" w:rsidRDefault="00D31E9E" w:rsidP="00156044">
      <w:pPr>
        <w:spacing w:after="0" w:line="240" w:lineRule="auto"/>
        <w:rPr>
          <w:rFonts w:ascii="Segoe UI" w:eastAsia="Segoe UI" w:hAnsi="Segoe UI" w:cs="Segoe UI"/>
          <w:lang w:val="en-GB"/>
        </w:rPr>
      </w:pPr>
    </w:p>
    <w:p w14:paraId="54BE980C" w14:textId="74A57F15" w:rsidR="00156044" w:rsidRPr="00B02AF9" w:rsidRDefault="00B02AF9" w:rsidP="00787D34">
      <w:pPr>
        <w:spacing w:after="0" w:line="240" w:lineRule="auto"/>
        <w:rPr>
          <w:rFonts w:ascii="Segoe UI" w:hAnsi="Segoe UI" w:cs="Segoe UI"/>
          <w:bCs/>
          <w:lang w:val="en-GB"/>
        </w:rPr>
      </w:pPr>
      <w:r w:rsidRPr="00B02AF9">
        <w:rPr>
          <w:rFonts w:ascii="Segoe UI" w:hAnsi="Segoe UI" w:cs="Segoe UI"/>
          <w:bCs/>
          <w:lang w:val="en-GB"/>
        </w:rPr>
        <w:t>We are looking for talented people from a wide range of backgrounds and communities. Whether through lived or gained experience, or both, you will understand and share a passion for what we do.</w:t>
      </w:r>
    </w:p>
    <w:p w14:paraId="0C093B93" w14:textId="77777777" w:rsidR="00B02AF9" w:rsidRDefault="00B02AF9" w:rsidP="00787D34">
      <w:pPr>
        <w:spacing w:after="0" w:line="240" w:lineRule="auto"/>
        <w:rPr>
          <w:rFonts w:ascii="Segoe UI" w:hAnsi="Segoe UI" w:cs="Segoe UI"/>
          <w:b/>
          <w:sz w:val="24"/>
          <w:szCs w:val="24"/>
          <w:lang w:val="en-GB"/>
        </w:rPr>
      </w:pPr>
    </w:p>
    <w:p w14:paraId="55D98AAE" w14:textId="1B7AE562" w:rsidR="00922AA5" w:rsidRPr="00C95DDE" w:rsidRDefault="00922AA5" w:rsidP="00787D34">
      <w:pPr>
        <w:spacing w:after="0" w:line="240" w:lineRule="auto"/>
        <w:rPr>
          <w:rFonts w:ascii="Segoe UI" w:hAnsi="Segoe UI" w:cs="Segoe UI"/>
          <w:b/>
          <w:sz w:val="24"/>
          <w:szCs w:val="24"/>
          <w:lang w:val="en-GB"/>
        </w:rPr>
      </w:pPr>
      <w:r w:rsidRPr="00C95DDE">
        <w:rPr>
          <w:rFonts w:ascii="Segoe UI" w:hAnsi="Segoe UI" w:cs="Segoe UI"/>
          <w:b/>
          <w:sz w:val="24"/>
          <w:szCs w:val="24"/>
          <w:lang w:val="en-GB"/>
        </w:rPr>
        <w:t>Essential</w:t>
      </w:r>
    </w:p>
    <w:p w14:paraId="54B58536" w14:textId="77777777" w:rsidR="001949D0" w:rsidRPr="000A03F3" w:rsidRDefault="001949D0" w:rsidP="00C95DDE">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Experience of operating at a senior level in a relevant environment</w:t>
      </w:r>
    </w:p>
    <w:p w14:paraId="439E18ED" w14:textId="1DF51E5F" w:rsidR="00C95DDE" w:rsidRPr="00C95DDE" w:rsidRDefault="00C95DDE" w:rsidP="00C95DDE">
      <w:pPr>
        <w:numPr>
          <w:ilvl w:val="0"/>
          <w:numId w:val="25"/>
        </w:numPr>
        <w:spacing w:after="0" w:line="240" w:lineRule="auto"/>
        <w:ind w:right="-472"/>
        <w:rPr>
          <w:rFonts w:ascii="Segoe UI" w:hAnsi="Segoe UI" w:cs="Segoe UI"/>
          <w:bCs/>
          <w:lang w:val="en-GB"/>
        </w:rPr>
      </w:pPr>
      <w:r w:rsidRPr="00C95DDE">
        <w:rPr>
          <w:rFonts w:ascii="Segoe UI" w:hAnsi="Segoe UI" w:cs="Segoe UI"/>
          <w:bCs/>
          <w:lang w:val="en-GB"/>
        </w:rPr>
        <w:t xml:space="preserve">Strong analytical skills, particularly of financial statements, </w:t>
      </w:r>
      <w:r w:rsidR="00A23C31" w:rsidRPr="00C95DDE">
        <w:rPr>
          <w:rFonts w:ascii="Segoe UI" w:hAnsi="Segoe UI" w:cs="Segoe UI"/>
          <w:bCs/>
          <w:lang w:val="en-GB"/>
        </w:rPr>
        <w:t>models,</w:t>
      </w:r>
      <w:r w:rsidRPr="00C95DDE">
        <w:rPr>
          <w:rFonts w:ascii="Segoe UI" w:hAnsi="Segoe UI" w:cs="Segoe UI"/>
          <w:bCs/>
          <w:lang w:val="en-GB"/>
        </w:rPr>
        <w:t xml:space="preserve"> and risk analysis</w:t>
      </w:r>
    </w:p>
    <w:p w14:paraId="364C3265" w14:textId="297A50B6" w:rsidR="00C95DDE" w:rsidRPr="000A03F3" w:rsidRDefault="00C95DDE" w:rsidP="00C95DDE">
      <w:pPr>
        <w:numPr>
          <w:ilvl w:val="0"/>
          <w:numId w:val="25"/>
        </w:numPr>
        <w:spacing w:after="0" w:line="240" w:lineRule="auto"/>
        <w:ind w:right="-472"/>
        <w:rPr>
          <w:rFonts w:ascii="Segoe UI" w:hAnsi="Segoe UI" w:cs="Segoe UI"/>
          <w:bCs/>
          <w:lang w:val="en-GB"/>
        </w:rPr>
      </w:pPr>
      <w:r w:rsidRPr="00C95DDE">
        <w:rPr>
          <w:rFonts w:ascii="Segoe UI" w:hAnsi="Segoe UI" w:cs="Segoe UI"/>
          <w:bCs/>
          <w:lang w:val="en-GB"/>
        </w:rPr>
        <w:t>Experience of assessing loan applications and business planning</w:t>
      </w:r>
    </w:p>
    <w:p w14:paraId="50A0585F" w14:textId="77777777" w:rsidR="001949D0" w:rsidRPr="000A03F3" w:rsidRDefault="001949D0" w:rsidP="00C95DDE">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Proven experience of raising investment from a range of sources</w:t>
      </w:r>
    </w:p>
    <w:p w14:paraId="326B0A3B" w14:textId="77777777" w:rsidR="001949D0" w:rsidRPr="000A03F3" w:rsidRDefault="001949D0" w:rsidP="00C95DDE">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Knowledge of investment tax reliefs</w:t>
      </w:r>
    </w:p>
    <w:p w14:paraId="4F744B7B" w14:textId="4BDE23BB" w:rsidR="001949D0" w:rsidRPr="00C95DDE" w:rsidRDefault="001949D0" w:rsidP="00C95DDE">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 xml:space="preserve">Knowledge of the funding and support available for </w:t>
      </w:r>
      <w:r w:rsidRPr="00C95DDE">
        <w:rPr>
          <w:rFonts w:ascii="Segoe UI" w:hAnsi="Segoe UI" w:cs="Segoe UI"/>
          <w:bCs/>
          <w:lang w:val="en-GB"/>
        </w:rPr>
        <w:t>early-stage</w:t>
      </w:r>
      <w:r w:rsidRPr="000A03F3">
        <w:rPr>
          <w:rFonts w:ascii="Segoe UI" w:hAnsi="Segoe UI" w:cs="Segoe UI"/>
          <w:bCs/>
          <w:lang w:val="en-GB"/>
        </w:rPr>
        <w:t xml:space="preserve"> companies</w:t>
      </w:r>
    </w:p>
    <w:p w14:paraId="7E0DABAD" w14:textId="4F19D599" w:rsidR="001949D0" w:rsidRPr="00C95DDE" w:rsidRDefault="001949D0" w:rsidP="00C95DDE">
      <w:pPr>
        <w:numPr>
          <w:ilvl w:val="0"/>
          <w:numId w:val="25"/>
        </w:numPr>
        <w:spacing w:before="100" w:beforeAutospacing="1" w:after="0" w:line="240" w:lineRule="auto"/>
        <w:rPr>
          <w:rFonts w:ascii="Segoe UI" w:hAnsi="Segoe UI" w:cs="Segoe UI"/>
          <w:bCs/>
          <w:lang w:val="en-GB"/>
        </w:rPr>
      </w:pPr>
      <w:r w:rsidRPr="00C95DDE">
        <w:rPr>
          <w:rFonts w:ascii="Segoe UI" w:hAnsi="Segoe UI" w:cs="Segoe UI"/>
          <w:bCs/>
          <w:lang w:val="en-GB"/>
        </w:rPr>
        <w:t>Knowledge of</w:t>
      </w:r>
      <w:r w:rsidR="001C2E9F">
        <w:rPr>
          <w:rFonts w:ascii="Segoe UI" w:hAnsi="Segoe UI" w:cs="Segoe UI"/>
          <w:bCs/>
          <w:lang w:val="en-GB"/>
        </w:rPr>
        <w:t xml:space="preserve"> and interest in</w:t>
      </w:r>
      <w:r w:rsidRPr="00C95DDE">
        <w:rPr>
          <w:rFonts w:ascii="Segoe UI" w:hAnsi="Segoe UI" w:cs="Segoe UI"/>
          <w:bCs/>
          <w:lang w:val="en-GB"/>
        </w:rPr>
        <w:t xml:space="preserve"> alternative investment vehicles</w:t>
      </w:r>
    </w:p>
    <w:p w14:paraId="3C9EEB54" w14:textId="6941DDA8" w:rsidR="00C95DDE" w:rsidRPr="000A03F3" w:rsidRDefault="00C95DDE" w:rsidP="00C95DDE">
      <w:pPr>
        <w:numPr>
          <w:ilvl w:val="0"/>
          <w:numId w:val="25"/>
        </w:numPr>
        <w:spacing w:after="0" w:line="240" w:lineRule="auto"/>
        <w:ind w:right="-472"/>
        <w:rPr>
          <w:rFonts w:ascii="Segoe UI" w:hAnsi="Segoe UI" w:cs="Segoe UI"/>
          <w:bCs/>
          <w:lang w:val="en-GB"/>
        </w:rPr>
      </w:pPr>
      <w:r w:rsidRPr="00C95DDE">
        <w:rPr>
          <w:rFonts w:ascii="Segoe UI" w:hAnsi="Segoe UI" w:cs="Segoe UI"/>
          <w:bCs/>
          <w:lang w:val="en-GB"/>
        </w:rPr>
        <w:t xml:space="preserve">A proven ability to generate practical solutions from complex situations, often with competing agendas and with a range of possible outcomes </w:t>
      </w:r>
    </w:p>
    <w:p w14:paraId="3BF425F2" w14:textId="548B45C4" w:rsidR="00F30B61" w:rsidRPr="00C95DDE" w:rsidRDefault="001949D0" w:rsidP="00C95DDE">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Experience in the social sector is desirable but not essential, however applicants should have an appreciation of the work of social enterprise in Scotland and beyond.</w:t>
      </w:r>
    </w:p>
    <w:p w14:paraId="7E00653D" w14:textId="14952CCC" w:rsidR="00C95DDE" w:rsidRPr="001C2E9F" w:rsidRDefault="00C95DDE" w:rsidP="00C95DDE">
      <w:pPr>
        <w:spacing w:before="100" w:beforeAutospacing="1" w:after="100" w:afterAutospacing="1" w:line="240" w:lineRule="auto"/>
        <w:rPr>
          <w:rFonts w:ascii="Segoe UI" w:hAnsi="Segoe UI" w:cs="Segoe UI"/>
          <w:b/>
          <w:sz w:val="24"/>
          <w:szCs w:val="24"/>
          <w:lang w:val="en-GB"/>
        </w:rPr>
      </w:pPr>
      <w:r w:rsidRPr="001C2E9F">
        <w:rPr>
          <w:rFonts w:ascii="Segoe UI" w:hAnsi="Segoe UI" w:cs="Segoe UI"/>
          <w:b/>
          <w:sz w:val="24"/>
          <w:szCs w:val="24"/>
          <w:lang w:val="en-GB"/>
        </w:rPr>
        <w:t>Desirable</w:t>
      </w:r>
    </w:p>
    <w:p w14:paraId="39E454FE" w14:textId="1EE15FAF" w:rsidR="00C95DDE" w:rsidRPr="00C95DDE" w:rsidRDefault="00C95DDE" w:rsidP="001C2E9F">
      <w:pPr>
        <w:numPr>
          <w:ilvl w:val="0"/>
          <w:numId w:val="25"/>
        </w:numPr>
        <w:spacing w:before="100" w:beforeAutospacing="1" w:after="0" w:line="240" w:lineRule="auto"/>
        <w:rPr>
          <w:rFonts w:ascii="Segoe UI" w:hAnsi="Segoe UI" w:cs="Segoe UI"/>
          <w:bCs/>
          <w:lang w:val="en-GB"/>
        </w:rPr>
      </w:pPr>
      <w:r w:rsidRPr="000A03F3">
        <w:rPr>
          <w:rFonts w:ascii="Segoe UI" w:hAnsi="Segoe UI" w:cs="Segoe UI"/>
          <w:bCs/>
          <w:lang w:val="en-GB"/>
        </w:rPr>
        <w:t>CA qualification (or equivalent) preferable</w:t>
      </w:r>
    </w:p>
    <w:p w14:paraId="18BE8E5B" w14:textId="77777777" w:rsidR="00C95DDE" w:rsidRPr="00C95DDE" w:rsidRDefault="00C95DDE" w:rsidP="001C2E9F">
      <w:pPr>
        <w:numPr>
          <w:ilvl w:val="0"/>
          <w:numId w:val="25"/>
        </w:numPr>
        <w:spacing w:before="100" w:beforeAutospacing="1" w:after="0" w:line="240" w:lineRule="auto"/>
        <w:rPr>
          <w:rFonts w:ascii="Segoe UI" w:hAnsi="Segoe UI" w:cs="Segoe UI"/>
          <w:bCs/>
          <w:lang w:val="en-GB"/>
        </w:rPr>
      </w:pPr>
      <w:r w:rsidRPr="00C95DDE">
        <w:rPr>
          <w:rFonts w:ascii="Segoe UI" w:hAnsi="Segoe UI" w:cs="Segoe UI"/>
          <w:bCs/>
          <w:lang w:val="en-GB"/>
        </w:rPr>
        <w:t xml:space="preserve">Experience of making investments on a scale and context relevant to this role </w:t>
      </w:r>
    </w:p>
    <w:p w14:paraId="616808C8" w14:textId="77777777" w:rsidR="00C95DDE" w:rsidRPr="00C95DDE" w:rsidRDefault="00C95DDE" w:rsidP="001C2E9F">
      <w:pPr>
        <w:numPr>
          <w:ilvl w:val="0"/>
          <w:numId w:val="25"/>
        </w:numPr>
        <w:spacing w:before="100" w:beforeAutospacing="1" w:after="0" w:line="240" w:lineRule="auto"/>
        <w:rPr>
          <w:rFonts w:ascii="Segoe UI" w:hAnsi="Segoe UI" w:cs="Segoe UI"/>
          <w:bCs/>
          <w:lang w:val="en-GB"/>
        </w:rPr>
      </w:pPr>
      <w:r w:rsidRPr="00C95DDE">
        <w:rPr>
          <w:rFonts w:ascii="Segoe UI" w:hAnsi="Segoe UI" w:cs="Segoe UI"/>
          <w:bCs/>
          <w:lang w:val="en-GB"/>
        </w:rPr>
        <w:t>Experience of making investments with social and / or environmental objectives</w:t>
      </w:r>
    </w:p>
    <w:p w14:paraId="47207465" w14:textId="1F5178AA" w:rsidR="00C95DDE" w:rsidRPr="00C95DDE" w:rsidRDefault="00C95DDE" w:rsidP="001C2E9F">
      <w:pPr>
        <w:numPr>
          <w:ilvl w:val="0"/>
          <w:numId w:val="25"/>
        </w:numPr>
        <w:spacing w:before="100" w:beforeAutospacing="1" w:after="0" w:line="240" w:lineRule="auto"/>
        <w:rPr>
          <w:rFonts w:ascii="Segoe UI" w:hAnsi="Segoe UI" w:cs="Segoe UI"/>
          <w:bCs/>
          <w:lang w:val="en-GB"/>
        </w:rPr>
      </w:pPr>
      <w:r w:rsidRPr="00C95DDE">
        <w:rPr>
          <w:rFonts w:ascii="Segoe UI" w:hAnsi="Segoe UI" w:cs="Segoe UI"/>
          <w:bCs/>
          <w:lang w:val="en-GB"/>
        </w:rPr>
        <w:t>Experience/understanding of advising and supporting SME and/or social enterprises as they develop their business models</w:t>
      </w:r>
    </w:p>
    <w:p w14:paraId="2E3F86EC" w14:textId="31C8F4E3" w:rsidR="00A2719B" w:rsidRPr="001949D0" w:rsidRDefault="00A2719B" w:rsidP="00A2719B">
      <w:pPr>
        <w:spacing w:before="100" w:beforeAutospacing="1" w:after="100" w:afterAutospacing="1" w:line="240" w:lineRule="auto"/>
        <w:rPr>
          <w:rFonts w:ascii="Times New Roman" w:eastAsia="Times New Roman" w:hAnsi="Times New Roman"/>
          <w:sz w:val="24"/>
          <w:szCs w:val="24"/>
          <w:lang w:eastAsia="en-GB"/>
        </w:rPr>
      </w:pPr>
    </w:p>
    <w:sectPr w:rsidR="00A2719B" w:rsidRPr="001949D0" w:rsidSect="00C27B47">
      <w:headerReference w:type="default" r:id="rId13"/>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AE20" w14:textId="77777777" w:rsidR="0072333D" w:rsidRDefault="0072333D" w:rsidP="00390C0F">
      <w:pPr>
        <w:spacing w:after="0" w:line="240" w:lineRule="auto"/>
      </w:pPr>
      <w:r>
        <w:separator/>
      </w:r>
    </w:p>
  </w:endnote>
  <w:endnote w:type="continuationSeparator" w:id="0">
    <w:p w14:paraId="46AD8199" w14:textId="77777777" w:rsidR="0072333D" w:rsidRDefault="0072333D" w:rsidP="00390C0F">
      <w:pPr>
        <w:spacing w:after="0" w:line="240" w:lineRule="auto"/>
      </w:pPr>
      <w:r>
        <w:continuationSeparator/>
      </w:r>
    </w:p>
  </w:endnote>
  <w:endnote w:type="continuationNotice" w:id="1">
    <w:p w14:paraId="1CD2ACC3" w14:textId="77777777" w:rsidR="0072333D" w:rsidRDefault="0072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7283" w14:textId="77777777" w:rsidR="0072333D" w:rsidRDefault="0072333D" w:rsidP="00390C0F">
      <w:pPr>
        <w:spacing w:after="0" w:line="240" w:lineRule="auto"/>
      </w:pPr>
      <w:r>
        <w:separator/>
      </w:r>
    </w:p>
  </w:footnote>
  <w:footnote w:type="continuationSeparator" w:id="0">
    <w:p w14:paraId="77F9F818" w14:textId="77777777" w:rsidR="0072333D" w:rsidRDefault="0072333D" w:rsidP="00390C0F">
      <w:pPr>
        <w:spacing w:after="0" w:line="240" w:lineRule="auto"/>
      </w:pPr>
      <w:r>
        <w:continuationSeparator/>
      </w:r>
    </w:p>
  </w:footnote>
  <w:footnote w:type="continuationNotice" w:id="1">
    <w:p w14:paraId="2B5D1F5A" w14:textId="77777777" w:rsidR="0072333D" w:rsidRDefault="00723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FCD4" w14:textId="39BD77E9" w:rsidR="00FA14C4" w:rsidRDefault="00655D15" w:rsidP="00C27B47">
    <w:pPr>
      <w:pStyle w:val="Header"/>
      <w:jc w:val="right"/>
    </w:pPr>
    <w:r>
      <w:rPr>
        <w:noProof/>
      </w:rPr>
      <w:drawing>
        <wp:anchor distT="0" distB="0" distL="114300" distR="114300" simplePos="0" relativeHeight="251658240" behindDoc="1" locked="0" layoutInCell="1" allowOverlap="1" wp14:anchorId="09754D37" wp14:editId="7272D0B4">
          <wp:simplePos x="0" y="0"/>
          <wp:positionH relativeFrom="column">
            <wp:posOffset>3819525</wp:posOffset>
          </wp:positionH>
          <wp:positionV relativeFrom="paragraph">
            <wp:posOffset>-200025</wp:posOffset>
          </wp:positionV>
          <wp:extent cx="23812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E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1BB0EB8"/>
    <w:multiLevelType w:val="hybridMultilevel"/>
    <w:tmpl w:val="857EBF92"/>
    <w:lvl w:ilvl="0" w:tplc="C5EECBC8">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8500F81"/>
    <w:multiLevelType w:val="hybridMultilevel"/>
    <w:tmpl w:val="FFBEA976"/>
    <w:lvl w:ilvl="0" w:tplc="00C8687E">
      <w:start w:val="1"/>
      <w:numFmt w:val="bullet"/>
      <w:lvlText w:val=""/>
      <w:lvlJc w:val="left"/>
      <w:pPr>
        <w:tabs>
          <w:tab w:val="num" w:pos="720"/>
        </w:tabs>
        <w:ind w:left="720" w:hanging="360"/>
      </w:pPr>
      <w:rPr>
        <w:rFonts w:ascii="Symbol" w:hAnsi="Symbol" w:hint="default"/>
        <w:sz w:val="20"/>
      </w:rPr>
    </w:lvl>
    <w:lvl w:ilvl="1" w:tplc="13FA9A78" w:tentative="1">
      <w:start w:val="1"/>
      <w:numFmt w:val="bullet"/>
      <w:lvlText w:val="o"/>
      <w:lvlJc w:val="left"/>
      <w:pPr>
        <w:tabs>
          <w:tab w:val="num" w:pos="1440"/>
        </w:tabs>
        <w:ind w:left="1440" w:hanging="360"/>
      </w:pPr>
      <w:rPr>
        <w:rFonts w:ascii="Courier New" w:hAnsi="Courier New" w:hint="default"/>
        <w:sz w:val="20"/>
      </w:rPr>
    </w:lvl>
    <w:lvl w:ilvl="2" w:tplc="825C677E" w:tentative="1">
      <w:start w:val="1"/>
      <w:numFmt w:val="bullet"/>
      <w:lvlText w:val=""/>
      <w:lvlJc w:val="left"/>
      <w:pPr>
        <w:tabs>
          <w:tab w:val="num" w:pos="2160"/>
        </w:tabs>
        <w:ind w:left="2160" w:hanging="360"/>
      </w:pPr>
      <w:rPr>
        <w:rFonts w:ascii="Wingdings" w:hAnsi="Wingdings" w:hint="default"/>
        <w:sz w:val="20"/>
      </w:rPr>
    </w:lvl>
    <w:lvl w:ilvl="3" w:tplc="C1A80218" w:tentative="1">
      <w:start w:val="1"/>
      <w:numFmt w:val="bullet"/>
      <w:lvlText w:val=""/>
      <w:lvlJc w:val="left"/>
      <w:pPr>
        <w:tabs>
          <w:tab w:val="num" w:pos="2880"/>
        </w:tabs>
        <w:ind w:left="2880" w:hanging="360"/>
      </w:pPr>
      <w:rPr>
        <w:rFonts w:ascii="Wingdings" w:hAnsi="Wingdings" w:hint="default"/>
        <w:sz w:val="20"/>
      </w:rPr>
    </w:lvl>
    <w:lvl w:ilvl="4" w:tplc="AC9089AA" w:tentative="1">
      <w:start w:val="1"/>
      <w:numFmt w:val="bullet"/>
      <w:lvlText w:val=""/>
      <w:lvlJc w:val="left"/>
      <w:pPr>
        <w:tabs>
          <w:tab w:val="num" w:pos="3600"/>
        </w:tabs>
        <w:ind w:left="3600" w:hanging="360"/>
      </w:pPr>
      <w:rPr>
        <w:rFonts w:ascii="Wingdings" w:hAnsi="Wingdings" w:hint="default"/>
        <w:sz w:val="20"/>
      </w:rPr>
    </w:lvl>
    <w:lvl w:ilvl="5" w:tplc="D84EE8BC" w:tentative="1">
      <w:start w:val="1"/>
      <w:numFmt w:val="bullet"/>
      <w:lvlText w:val=""/>
      <w:lvlJc w:val="left"/>
      <w:pPr>
        <w:tabs>
          <w:tab w:val="num" w:pos="4320"/>
        </w:tabs>
        <w:ind w:left="4320" w:hanging="360"/>
      </w:pPr>
      <w:rPr>
        <w:rFonts w:ascii="Wingdings" w:hAnsi="Wingdings" w:hint="default"/>
        <w:sz w:val="20"/>
      </w:rPr>
    </w:lvl>
    <w:lvl w:ilvl="6" w:tplc="21E0D632" w:tentative="1">
      <w:start w:val="1"/>
      <w:numFmt w:val="bullet"/>
      <w:lvlText w:val=""/>
      <w:lvlJc w:val="left"/>
      <w:pPr>
        <w:tabs>
          <w:tab w:val="num" w:pos="5040"/>
        </w:tabs>
        <w:ind w:left="5040" w:hanging="360"/>
      </w:pPr>
      <w:rPr>
        <w:rFonts w:ascii="Wingdings" w:hAnsi="Wingdings" w:hint="default"/>
        <w:sz w:val="20"/>
      </w:rPr>
    </w:lvl>
    <w:lvl w:ilvl="7" w:tplc="EA8E0D92" w:tentative="1">
      <w:start w:val="1"/>
      <w:numFmt w:val="bullet"/>
      <w:lvlText w:val=""/>
      <w:lvlJc w:val="left"/>
      <w:pPr>
        <w:tabs>
          <w:tab w:val="num" w:pos="5760"/>
        </w:tabs>
        <w:ind w:left="5760" w:hanging="360"/>
      </w:pPr>
      <w:rPr>
        <w:rFonts w:ascii="Wingdings" w:hAnsi="Wingdings" w:hint="default"/>
        <w:sz w:val="20"/>
      </w:rPr>
    </w:lvl>
    <w:lvl w:ilvl="8" w:tplc="EE9430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0C4B"/>
    <w:multiLevelType w:val="hybridMultilevel"/>
    <w:tmpl w:val="B426C294"/>
    <w:lvl w:ilvl="0" w:tplc="C5EECBC8">
      <w:numFmt w:val="bullet"/>
      <w:lvlText w:val="•"/>
      <w:lvlJc w:val="left"/>
      <w:pPr>
        <w:ind w:left="647" w:hanging="360"/>
      </w:pPr>
      <w:rPr>
        <w:rFonts w:ascii="Arial" w:eastAsia="Times New Roman" w:hAnsi="Arial" w:cs="Arial" w:hint="default"/>
      </w:rPr>
    </w:lvl>
    <w:lvl w:ilvl="1" w:tplc="08090003">
      <w:start w:val="1"/>
      <w:numFmt w:val="bullet"/>
      <w:lvlText w:val="o"/>
      <w:lvlJc w:val="left"/>
      <w:pPr>
        <w:ind w:left="1367" w:hanging="360"/>
      </w:pPr>
      <w:rPr>
        <w:rFonts w:ascii="Courier New" w:hAnsi="Courier New" w:cs="Courier New" w:hint="default"/>
      </w:rPr>
    </w:lvl>
    <w:lvl w:ilvl="2" w:tplc="08090005">
      <w:start w:val="1"/>
      <w:numFmt w:val="bullet"/>
      <w:lvlText w:val=""/>
      <w:lvlJc w:val="left"/>
      <w:pPr>
        <w:ind w:left="2087" w:hanging="360"/>
      </w:pPr>
      <w:rPr>
        <w:rFonts w:ascii="Wingdings" w:hAnsi="Wingdings" w:hint="default"/>
      </w:rPr>
    </w:lvl>
    <w:lvl w:ilvl="3" w:tplc="08090001">
      <w:start w:val="1"/>
      <w:numFmt w:val="bullet"/>
      <w:lvlText w:val=""/>
      <w:lvlJc w:val="left"/>
      <w:pPr>
        <w:ind w:left="2807" w:hanging="360"/>
      </w:pPr>
      <w:rPr>
        <w:rFonts w:ascii="Symbol" w:hAnsi="Symbol" w:hint="default"/>
      </w:rPr>
    </w:lvl>
    <w:lvl w:ilvl="4" w:tplc="08090003">
      <w:start w:val="1"/>
      <w:numFmt w:val="bullet"/>
      <w:lvlText w:val="o"/>
      <w:lvlJc w:val="left"/>
      <w:pPr>
        <w:ind w:left="3527" w:hanging="360"/>
      </w:pPr>
      <w:rPr>
        <w:rFonts w:ascii="Courier New" w:hAnsi="Courier New" w:cs="Courier New" w:hint="default"/>
      </w:rPr>
    </w:lvl>
    <w:lvl w:ilvl="5" w:tplc="08090005">
      <w:start w:val="1"/>
      <w:numFmt w:val="bullet"/>
      <w:lvlText w:val=""/>
      <w:lvlJc w:val="left"/>
      <w:pPr>
        <w:ind w:left="4247" w:hanging="360"/>
      </w:pPr>
      <w:rPr>
        <w:rFonts w:ascii="Wingdings" w:hAnsi="Wingdings" w:hint="default"/>
      </w:rPr>
    </w:lvl>
    <w:lvl w:ilvl="6" w:tplc="08090001">
      <w:start w:val="1"/>
      <w:numFmt w:val="bullet"/>
      <w:lvlText w:val=""/>
      <w:lvlJc w:val="left"/>
      <w:pPr>
        <w:ind w:left="4967" w:hanging="360"/>
      </w:pPr>
      <w:rPr>
        <w:rFonts w:ascii="Symbol" w:hAnsi="Symbol" w:hint="default"/>
      </w:rPr>
    </w:lvl>
    <w:lvl w:ilvl="7" w:tplc="08090003">
      <w:start w:val="1"/>
      <w:numFmt w:val="bullet"/>
      <w:lvlText w:val="o"/>
      <w:lvlJc w:val="left"/>
      <w:pPr>
        <w:ind w:left="5687" w:hanging="360"/>
      </w:pPr>
      <w:rPr>
        <w:rFonts w:ascii="Courier New" w:hAnsi="Courier New" w:cs="Courier New" w:hint="default"/>
      </w:rPr>
    </w:lvl>
    <w:lvl w:ilvl="8" w:tplc="08090005">
      <w:start w:val="1"/>
      <w:numFmt w:val="bullet"/>
      <w:lvlText w:val=""/>
      <w:lvlJc w:val="left"/>
      <w:pPr>
        <w:ind w:left="6407" w:hanging="360"/>
      </w:pPr>
      <w:rPr>
        <w:rFonts w:ascii="Wingdings" w:hAnsi="Wingdings" w:hint="default"/>
      </w:rPr>
    </w:lvl>
  </w:abstractNum>
  <w:abstractNum w:abstractNumId="4" w15:restartNumberingAfterBreak="0">
    <w:nsid w:val="1CBE49F2"/>
    <w:multiLevelType w:val="hybridMultilevel"/>
    <w:tmpl w:val="C71AE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5FCE"/>
    <w:multiLevelType w:val="hybridMultilevel"/>
    <w:tmpl w:val="7442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5365D"/>
    <w:multiLevelType w:val="hybridMultilevel"/>
    <w:tmpl w:val="F4AC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7E95"/>
    <w:multiLevelType w:val="hybridMultilevel"/>
    <w:tmpl w:val="BD7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79D6"/>
    <w:multiLevelType w:val="hybridMultilevel"/>
    <w:tmpl w:val="947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07D26"/>
    <w:multiLevelType w:val="hybridMultilevel"/>
    <w:tmpl w:val="CDB8A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D07677"/>
    <w:multiLevelType w:val="hybridMultilevel"/>
    <w:tmpl w:val="1A707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F6428"/>
    <w:multiLevelType w:val="hybridMultilevel"/>
    <w:tmpl w:val="1E5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424F"/>
    <w:multiLevelType w:val="hybridMultilevel"/>
    <w:tmpl w:val="C6122340"/>
    <w:lvl w:ilvl="0" w:tplc="F7FAF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806AF"/>
    <w:multiLevelType w:val="hybridMultilevel"/>
    <w:tmpl w:val="08090001"/>
    <w:lvl w:ilvl="0" w:tplc="3162EEB8">
      <w:start w:val="1"/>
      <w:numFmt w:val="bullet"/>
      <w:lvlText w:val=""/>
      <w:lvlJc w:val="left"/>
      <w:pPr>
        <w:tabs>
          <w:tab w:val="num" w:pos="360"/>
        </w:tabs>
        <w:ind w:left="360" w:hanging="360"/>
      </w:pPr>
      <w:rPr>
        <w:rFonts w:ascii="Symbol" w:hAnsi="Symbol" w:hint="default"/>
      </w:rPr>
    </w:lvl>
    <w:lvl w:ilvl="1" w:tplc="AFA4CE56">
      <w:numFmt w:val="decimal"/>
      <w:lvlText w:val=""/>
      <w:lvlJc w:val="left"/>
    </w:lvl>
    <w:lvl w:ilvl="2" w:tplc="71B234DC">
      <w:numFmt w:val="decimal"/>
      <w:lvlText w:val=""/>
      <w:lvlJc w:val="left"/>
    </w:lvl>
    <w:lvl w:ilvl="3" w:tplc="34AC2428">
      <w:numFmt w:val="decimal"/>
      <w:lvlText w:val=""/>
      <w:lvlJc w:val="left"/>
    </w:lvl>
    <w:lvl w:ilvl="4" w:tplc="7CB0E00C">
      <w:numFmt w:val="decimal"/>
      <w:lvlText w:val=""/>
      <w:lvlJc w:val="left"/>
    </w:lvl>
    <w:lvl w:ilvl="5" w:tplc="B1F20838">
      <w:numFmt w:val="decimal"/>
      <w:lvlText w:val=""/>
      <w:lvlJc w:val="left"/>
    </w:lvl>
    <w:lvl w:ilvl="6" w:tplc="BB925FF6">
      <w:numFmt w:val="decimal"/>
      <w:lvlText w:val=""/>
      <w:lvlJc w:val="left"/>
    </w:lvl>
    <w:lvl w:ilvl="7" w:tplc="CF324C6A">
      <w:numFmt w:val="decimal"/>
      <w:lvlText w:val=""/>
      <w:lvlJc w:val="left"/>
    </w:lvl>
    <w:lvl w:ilvl="8" w:tplc="154EABF8">
      <w:numFmt w:val="decimal"/>
      <w:lvlText w:val=""/>
      <w:lvlJc w:val="left"/>
    </w:lvl>
  </w:abstractNum>
  <w:abstractNum w:abstractNumId="14" w15:restartNumberingAfterBreak="0">
    <w:nsid w:val="40985AA0"/>
    <w:multiLevelType w:val="hybridMultilevel"/>
    <w:tmpl w:val="EDA8FB6E"/>
    <w:lvl w:ilvl="0" w:tplc="A8CABFF8">
      <w:start w:val="1"/>
      <w:numFmt w:val="bullet"/>
      <w:lvlText w:val=""/>
      <w:lvlJc w:val="left"/>
      <w:pPr>
        <w:tabs>
          <w:tab w:val="num" w:pos="720"/>
        </w:tabs>
        <w:ind w:left="720" w:hanging="360"/>
      </w:pPr>
      <w:rPr>
        <w:rFonts w:ascii="Symbol" w:hAnsi="Symbol" w:hint="default"/>
        <w:sz w:val="20"/>
      </w:rPr>
    </w:lvl>
    <w:lvl w:ilvl="1" w:tplc="1CC4F666" w:tentative="1">
      <w:start w:val="1"/>
      <w:numFmt w:val="bullet"/>
      <w:lvlText w:val="o"/>
      <w:lvlJc w:val="left"/>
      <w:pPr>
        <w:tabs>
          <w:tab w:val="num" w:pos="1440"/>
        </w:tabs>
        <w:ind w:left="1440" w:hanging="360"/>
      </w:pPr>
      <w:rPr>
        <w:rFonts w:ascii="Courier New" w:hAnsi="Courier New" w:hint="default"/>
        <w:sz w:val="20"/>
      </w:rPr>
    </w:lvl>
    <w:lvl w:ilvl="2" w:tplc="3D98791C" w:tentative="1">
      <w:start w:val="1"/>
      <w:numFmt w:val="bullet"/>
      <w:lvlText w:val=""/>
      <w:lvlJc w:val="left"/>
      <w:pPr>
        <w:tabs>
          <w:tab w:val="num" w:pos="2160"/>
        </w:tabs>
        <w:ind w:left="2160" w:hanging="360"/>
      </w:pPr>
      <w:rPr>
        <w:rFonts w:ascii="Wingdings" w:hAnsi="Wingdings" w:hint="default"/>
        <w:sz w:val="20"/>
      </w:rPr>
    </w:lvl>
    <w:lvl w:ilvl="3" w:tplc="B88C6408" w:tentative="1">
      <w:start w:val="1"/>
      <w:numFmt w:val="bullet"/>
      <w:lvlText w:val=""/>
      <w:lvlJc w:val="left"/>
      <w:pPr>
        <w:tabs>
          <w:tab w:val="num" w:pos="2880"/>
        </w:tabs>
        <w:ind w:left="2880" w:hanging="360"/>
      </w:pPr>
      <w:rPr>
        <w:rFonts w:ascii="Wingdings" w:hAnsi="Wingdings" w:hint="default"/>
        <w:sz w:val="20"/>
      </w:rPr>
    </w:lvl>
    <w:lvl w:ilvl="4" w:tplc="2752FAF6" w:tentative="1">
      <w:start w:val="1"/>
      <w:numFmt w:val="bullet"/>
      <w:lvlText w:val=""/>
      <w:lvlJc w:val="left"/>
      <w:pPr>
        <w:tabs>
          <w:tab w:val="num" w:pos="3600"/>
        </w:tabs>
        <w:ind w:left="3600" w:hanging="360"/>
      </w:pPr>
      <w:rPr>
        <w:rFonts w:ascii="Wingdings" w:hAnsi="Wingdings" w:hint="default"/>
        <w:sz w:val="20"/>
      </w:rPr>
    </w:lvl>
    <w:lvl w:ilvl="5" w:tplc="72CC8ED8" w:tentative="1">
      <w:start w:val="1"/>
      <w:numFmt w:val="bullet"/>
      <w:lvlText w:val=""/>
      <w:lvlJc w:val="left"/>
      <w:pPr>
        <w:tabs>
          <w:tab w:val="num" w:pos="4320"/>
        </w:tabs>
        <w:ind w:left="4320" w:hanging="360"/>
      </w:pPr>
      <w:rPr>
        <w:rFonts w:ascii="Wingdings" w:hAnsi="Wingdings" w:hint="default"/>
        <w:sz w:val="20"/>
      </w:rPr>
    </w:lvl>
    <w:lvl w:ilvl="6" w:tplc="95EABA50" w:tentative="1">
      <w:start w:val="1"/>
      <w:numFmt w:val="bullet"/>
      <w:lvlText w:val=""/>
      <w:lvlJc w:val="left"/>
      <w:pPr>
        <w:tabs>
          <w:tab w:val="num" w:pos="5040"/>
        </w:tabs>
        <w:ind w:left="5040" w:hanging="360"/>
      </w:pPr>
      <w:rPr>
        <w:rFonts w:ascii="Wingdings" w:hAnsi="Wingdings" w:hint="default"/>
        <w:sz w:val="20"/>
      </w:rPr>
    </w:lvl>
    <w:lvl w:ilvl="7" w:tplc="22380F0E" w:tentative="1">
      <w:start w:val="1"/>
      <w:numFmt w:val="bullet"/>
      <w:lvlText w:val=""/>
      <w:lvlJc w:val="left"/>
      <w:pPr>
        <w:tabs>
          <w:tab w:val="num" w:pos="5760"/>
        </w:tabs>
        <w:ind w:left="5760" w:hanging="360"/>
      </w:pPr>
      <w:rPr>
        <w:rFonts w:ascii="Wingdings" w:hAnsi="Wingdings" w:hint="default"/>
        <w:sz w:val="20"/>
      </w:rPr>
    </w:lvl>
    <w:lvl w:ilvl="8" w:tplc="C6B6CBB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416C7"/>
    <w:multiLevelType w:val="hybridMultilevel"/>
    <w:tmpl w:val="1B22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F3B7A"/>
    <w:multiLevelType w:val="hybridMultilevel"/>
    <w:tmpl w:val="125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F71E8"/>
    <w:multiLevelType w:val="hybridMultilevel"/>
    <w:tmpl w:val="6114C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7431AE"/>
    <w:multiLevelType w:val="hybridMultilevel"/>
    <w:tmpl w:val="3BD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5CF4"/>
    <w:multiLevelType w:val="hybridMultilevel"/>
    <w:tmpl w:val="6E2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56CDD"/>
    <w:multiLevelType w:val="hybridMultilevel"/>
    <w:tmpl w:val="152E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F2F4C"/>
    <w:multiLevelType w:val="hybridMultilevel"/>
    <w:tmpl w:val="8890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30F45"/>
    <w:multiLevelType w:val="hybridMultilevel"/>
    <w:tmpl w:val="1E7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3164A"/>
    <w:multiLevelType w:val="hybridMultilevel"/>
    <w:tmpl w:val="08090001"/>
    <w:lvl w:ilvl="0" w:tplc="4DE0EA2E">
      <w:start w:val="1"/>
      <w:numFmt w:val="bullet"/>
      <w:lvlText w:val=""/>
      <w:lvlJc w:val="left"/>
      <w:pPr>
        <w:tabs>
          <w:tab w:val="num" w:pos="360"/>
        </w:tabs>
        <w:ind w:left="360" w:hanging="360"/>
      </w:pPr>
      <w:rPr>
        <w:rFonts w:ascii="Symbol" w:hAnsi="Symbol" w:hint="default"/>
      </w:rPr>
    </w:lvl>
    <w:lvl w:ilvl="1" w:tplc="89B2151E">
      <w:numFmt w:val="decimal"/>
      <w:lvlText w:val=""/>
      <w:lvlJc w:val="left"/>
    </w:lvl>
    <w:lvl w:ilvl="2" w:tplc="8C32D452">
      <w:numFmt w:val="decimal"/>
      <w:lvlText w:val=""/>
      <w:lvlJc w:val="left"/>
    </w:lvl>
    <w:lvl w:ilvl="3" w:tplc="0868D936">
      <w:numFmt w:val="decimal"/>
      <w:lvlText w:val=""/>
      <w:lvlJc w:val="left"/>
    </w:lvl>
    <w:lvl w:ilvl="4" w:tplc="74764014">
      <w:numFmt w:val="decimal"/>
      <w:lvlText w:val=""/>
      <w:lvlJc w:val="left"/>
    </w:lvl>
    <w:lvl w:ilvl="5" w:tplc="A7EEC944">
      <w:numFmt w:val="decimal"/>
      <w:lvlText w:val=""/>
      <w:lvlJc w:val="left"/>
    </w:lvl>
    <w:lvl w:ilvl="6" w:tplc="EED60AE2">
      <w:numFmt w:val="decimal"/>
      <w:lvlText w:val=""/>
      <w:lvlJc w:val="left"/>
    </w:lvl>
    <w:lvl w:ilvl="7" w:tplc="D1ECC9B0">
      <w:numFmt w:val="decimal"/>
      <w:lvlText w:val=""/>
      <w:lvlJc w:val="left"/>
    </w:lvl>
    <w:lvl w:ilvl="8" w:tplc="190C63F0">
      <w:numFmt w:val="decimal"/>
      <w:lvlText w:val=""/>
      <w:lvlJc w:val="left"/>
    </w:lvl>
  </w:abstractNum>
  <w:abstractNum w:abstractNumId="24" w15:restartNumberingAfterBreak="0">
    <w:nsid w:val="7B6F1643"/>
    <w:multiLevelType w:val="hybridMultilevel"/>
    <w:tmpl w:val="63CA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9329E"/>
    <w:multiLevelType w:val="hybridMultilevel"/>
    <w:tmpl w:val="16E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E5820"/>
    <w:multiLevelType w:val="hybridMultilevel"/>
    <w:tmpl w:val="A0C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5"/>
  </w:num>
  <w:num w:numId="5">
    <w:abstractNumId w:val="18"/>
  </w:num>
  <w:num w:numId="6">
    <w:abstractNumId w:val="22"/>
  </w:num>
  <w:num w:numId="7">
    <w:abstractNumId w:val="21"/>
  </w:num>
  <w:num w:numId="8">
    <w:abstractNumId w:val="19"/>
  </w:num>
  <w:num w:numId="9">
    <w:abstractNumId w:val="24"/>
  </w:num>
  <w:num w:numId="10">
    <w:abstractNumId w:val="7"/>
  </w:num>
  <w:num w:numId="11">
    <w:abstractNumId w:val="20"/>
  </w:num>
  <w:num w:numId="12">
    <w:abstractNumId w:val="9"/>
  </w:num>
  <w:num w:numId="13">
    <w:abstractNumId w:val="6"/>
  </w:num>
  <w:num w:numId="14">
    <w:abstractNumId w:val="4"/>
  </w:num>
  <w:num w:numId="15">
    <w:abstractNumId w:val="8"/>
  </w:num>
  <w:num w:numId="16">
    <w:abstractNumId w:val="11"/>
  </w:num>
  <w:num w:numId="17">
    <w:abstractNumId w:val="17"/>
  </w:num>
  <w:num w:numId="18">
    <w:abstractNumId w:val="26"/>
  </w:num>
  <w:num w:numId="19">
    <w:abstractNumId w:val="16"/>
  </w:num>
  <w:num w:numId="20">
    <w:abstractNumId w:val="25"/>
  </w:num>
  <w:num w:numId="21">
    <w:abstractNumId w:val="10"/>
  </w:num>
  <w:num w:numId="22">
    <w:abstractNumId w:val="12"/>
  </w:num>
  <w:num w:numId="23">
    <w:abstractNumId w:val="15"/>
  </w:num>
  <w:num w:numId="24">
    <w:abstractNumId w:val="2"/>
  </w:num>
  <w:num w:numId="25">
    <w:abstractNumId w:val="14"/>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5"/>
    <w:rsid w:val="00005885"/>
    <w:rsid w:val="00011F7F"/>
    <w:rsid w:val="00012986"/>
    <w:rsid w:val="00014B3D"/>
    <w:rsid w:val="000172CE"/>
    <w:rsid w:val="00020659"/>
    <w:rsid w:val="0002259B"/>
    <w:rsid w:val="000241CB"/>
    <w:rsid w:val="000323A4"/>
    <w:rsid w:val="0003326E"/>
    <w:rsid w:val="00051902"/>
    <w:rsid w:val="00065F7E"/>
    <w:rsid w:val="0007232E"/>
    <w:rsid w:val="0007484F"/>
    <w:rsid w:val="000916AC"/>
    <w:rsid w:val="00093516"/>
    <w:rsid w:val="000A58FD"/>
    <w:rsid w:val="000B13B7"/>
    <w:rsid w:val="000C0319"/>
    <w:rsid w:val="000D0AC5"/>
    <w:rsid w:val="000D1A7B"/>
    <w:rsid w:val="000D3A18"/>
    <w:rsid w:val="000D7796"/>
    <w:rsid w:val="001003F9"/>
    <w:rsid w:val="00100884"/>
    <w:rsid w:val="00103BA3"/>
    <w:rsid w:val="00103D55"/>
    <w:rsid w:val="001054FA"/>
    <w:rsid w:val="00122C20"/>
    <w:rsid w:val="001344EF"/>
    <w:rsid w:val="0014167E"/>
    <w:rsid w:val="00142FCC"/>
    <w:rsid w:val="00144AC2"/>
    <w:rsid w:val="00151127"/>
    <w:rsid w:val="00156044"/>
    <w:rsid w:val="00156B3D"/>
    <w:rsid w:val="00165045"/>
    <w:rsid w:val="00165232"/>
    <w:rsid w:val="0016608F"/>
    <w:rsid w:val="00186D3E"/>
    <w:rsid w:val="001949D0"/>
    <w:rsid w:val="001964E4"/>
    <w:rsid w:val="00197A48"/>
    <w:rsid w:val="001A0D02"/>
    <w:rsid w:val="001A2DFD"/>
    <w:rsid w:val="001C2E9F"/>
    <w:rsid w:val="001D72F3"/>
    <w:rsid w:val="001D741A"/>
    <w:rsid w:val="001E072F"/>
    <w:rsid w:val="001F21E1"/>
    <w:rsid w:val="001F4585"/>
    <w:rsid w:val="001F7EDE"/>
    <w:rsid w:val="002028CA"/>
    <w:rsid w:val="00212BD3"/>
    <w:rsid w:val="00236992"/>
    <w:rsid w:val="00243BDD"/>
    <w:rsid w:val="002675B9"/>
    <w:rsid w:val="00285239"/>
    <w:rsid w:val="00290F33"/>
    <w:rsid w:val="002B425F"/>
    <w:rsid w:val="002D10D7"/>
    <w:rsid w:val="002E1904"/>
    <w:rsid w:val="002E6A8B"/>
    <w:rsid w:val="002E6BC2"/>
    <w:rsid w:val="00316050"/>
    <w:rsid w:val="00317B2E"/>
    <w:rsid w:val="00325E79"/>
    <w:rsid w:val="003273B2"/>
    <w:rsid w:val="00335F3F"/>
    <w:rsid w:val="003423F9"/>
    <w:rsid w:val="00350FA7"/>
    <w:rsid w:val="00351C77"/>
    <w:rsid w:val="0036047B"/>
    <w:rsid w:val="00365D86"/>
    <w:rsid w:val="00390C0F"/>
    <w:rsid w:val="00396D47"/>
    <w:rsid w:val="00397434"/>
    <w:rsid w:val="003A2E1D"/>
    <w:rsid w:val="003A4F6E"/>
    <w:rsid w:val="003A5322"/>
    <w:rsid w:val="003A7F40"/>
    <w:rsid w:val="003B0B15"/>
    <w:rsid w:val="003B1708"/>
    <w:rsid w:val="003B2631"/>
    <w:rsid w:val="003C60DD"/>
    <w:rsid w:val="003D533E"/>
    <w:rsid w:val="003E57C7"/>
    <w:rsid w:val="003F0541"/>
    <w:rsid w:val="003F48C0"/>
    <w:rsid w:val="003F5DD5"/>
    <w:rsid w:val="00426654"/>
    <w:rsid w:val="00427730"/>
    <w:rsid w:val="00433ABB"/>
    <w:rsid w:val="00451436"/>
    <w:rsid w:val="00454D4A"/>
    <w:rsid w:val="004555D5"/>
    <w:rsid w:val="0046004B"/>
    <w:rsid w:val="0046636A"/>
    <w:rsid w:val="004770E5"/>
    <w:rsid w:val="0048652B"/>
    <w:rsid w:val="00492257"/>
    <w:rsid w:val="00494AFB"/>
    <w:rsid w:val="004A3F58"/>
    <w:rsid w:val="004C0A4B"/>
    <w:rsid w:val="004C1A2A"/>
    <w:rsid w:val="004C2ECA"/>
    <w:rsid w:val="004C453A"/>
    <w:rsid w:val="004C52C7"/>
    <w:rsid w:val="004C7483"/>
    <w:rsid w:val="004C7DB0"/>
    <w:rsid w:val="004D1EEC"/>
    <w:rsid w:val="004D338E"/>
    <w:rsid w:val="004D6293"/>
    <w:rsid w:val="004E1C2D"/>
    <w:rsid w:val="00501160"/>
    <w:rsid w:val="0050198C"/>
    <w:rsid w:val="00512953"/>
    <w:rsid w:val="005168D9"/>
    <w:rsid w:val="005207BC"/>
    <w:rsid w:val="00540FC7"/>
    <w:rsid w:val="00547037"/>
    <w:rsid w:val="00551713"/>
    <w:rsid w:val="00561146"/>
    <w:rsid w:val="00580E76"/>
    <w:rsid w:val="00591985"/>
    <w:rsid w:val="005A14E6"/>
    <w:rsid w:val="005B2FF4"/>
    <w:rsid w:val="005B5118"/>
    <w:rsid w:val="005B6A27"/>
    <w:rsid w:val="005C01F6"/>
    <w:rsid w:val="005C1122"/>
    <w:rsid w:val="005D0D05"/>
    <w:rsid w:val="005D1138"/>
    <w:rsid w:val="005D2937"/>
    <w:rsid w:val="005D2F56"/>
    <w:rsid w:val="005D3744"/>
    <w:rsid w:val="005D61C4"/>
    <w:rsid w:val="005E14AC"/>
    <w:rsid w:val="005E2C56"/>
    <w:rsid w:val="005E4C9C"/>
    <w:rsid w:val="005F2970"/>
    <w:rsid w:val="006036D9"/>
    <w:rsid w:val="00611CD3"/>
    <w:rsid w:val="006274F9"/>
    <w:rsid w:val="0064096B"/>
    <w:rsid w:val="00641091"/>
    <w:rsid w:val="006426FF"/>
    <w:rsid w:val="00645C82"/>
    <w:rsid w:val="0064684C"/>
    <w:rsid w:val="006521A4"/>
    <w:rsid w:val="006535CE"/>
    <w:rsid w:val="0065422F"/>
    <w:rsid w:val="00654572"/>
    <w:rsid w:val="00655D15"/>
    <w:rsid w:val="00656758"/>
    <w:rsid w:val="0067201A"/>
    <w:rsid w:val="00681E73"/>
    <w:rsid w:val="00682785"/>
    <w:rsid w:val="00690853"/>
    <w:rsid w:val="00692105"/>
    <w:rsid w:val="00692BD3"/>
    <w:rsid w:val="00693C1D"/>
    <w:rsid w:val="00695DEB"/>
    <w:rsid w:val="00697A6C"/>
    <w:rsid w:val="006A75E1"/>
    <w:rsid w:val="006B2754"/>
    <w:rsid w:val="006C115F"/>
    <w:rsid w:val="006D2E71"/>
    <w:rsid w:val="006D3B60"/>
    <w:rsid w:val="006D6464"/>
    <w:rsid w:val="006E4C14"/>
    <w:rsid w:val="006E5305"/>
    <w:rsid w:val="006F2B04"/>
    <w:rsid w:val="006F471E"/>
    <w:rsid w:val="006F6ADB"/>
    <w:rsid w:val="0070034D"/>
    <w:rsid w:val="00711D7E"/>
    <w:rsid w:val="0071458C"/>
    <w:rsid w:val="00720F07"/>
    <w:rsid w:val="0072333D"/>
    <w:rsid w:val="00734EF9"/>
    <w:rsid w:val="00736E67"/>
    <w:rsid w:val="0073788E"/>
    <w:rsid w:val="00745776"/>
    <w:rsid w:val="00751D75"/>
    <w:rsid w:val="00754660"/>
    <w:rsid w:val="00755AAC"/>
    <w:rsid w:val="00784BE9"/>
    <w:rsid w:val="00785871"/>
    <w:rsid w:val="00787D34"/>
    <w:rsid w:val="00797D2D"/>
    <w:rsid w:val="007A4679"/>
    <w:rsid w:val="007B3B9C"/>
    <w:rsid w:val="007B4516"/>
    <w:rsid w:val="007D118A"/>
    <w:rsid w:val="007D3979"/>
    <w:rsid w:val="007D4E81"/>
    <w:rsid w:val="007E1CDB"/>
    <w:rsid w:val="007E243C"/>
    <w:rsid w:val="007F3CB2"/>
    <w:rsid w:val="007F4626"/>
    <w:rsid w:val="00803466"/>
    <w:rsid w:val="00805F62"/>
    <w:rsid w:val="00807F49"/>
    <w:rsid w:val="0081559E"/>
    <w:rsid w:val="00815642"/>
    <w:rsid w:val="0081793D"/>
    <w:rsid w:val="00826EEF"/>
    <w:rsid w:val="008373A9"/>
    <w:rsid w:val="00853C26"/>
    <w:rsid w:val="00864FE3"/>
    <w:rsid w:val="00867CEE"/>
    <w:rsid w:val="00874FB7"/>
    <w:rsid w:val="00882267"/>
    <w:rsid w:val="00884040"/>
    <w:rsid w:val="008874D4"/>
    <w:rsid w:val="008B68B5"/>
    <w:rsid w:val="008C21FB"/>
    <w:rsid w:val="008C6C10"/>
    <w:rsid w:val="008D0A9A"/>
    <w:rsid w:val="008D5726"/>
    <w:rsid w:val="008D7A1B"/>
    <w:rsid w:val="008E1AC5"/>
    <w:rsid w:val="008E3AB3"/>
    <w:rsid w:val="008E447A"/>
    <w:rsid w:val="0090255E"/>
    <w:rsid w:val="0090427A"/>
    <w:rsid w:val="0090467D"/>
    <w:rsid w:val="00905D79"/>
    <w:rsid w:val="0091654F"/>
    <w:rsid w:val="00922AA5"/>
    <w:rsid w:val="00923ABE"/>
    <w:rsid w:val="00925201"/>
    <w:rsid w:val="00952580"/>
    <w:rsid w:val="0095449D"/>
    <w:rsid w:val="00970E7E"/>
    <w:rsid w:val="009751A3"/>
    <w:rsid w:val="00994899"/>
    <w:rsid w:val="009A47B9"/>
    <w:rsid w:val="009B08EF"/>
    <w:rsid w:val="009B0B0E"/>
    <w:rsid w:val="009B1A5B"/>
    <w:rsid w:val="009B1D16"/>
    <w:rsid w:val="009B5B51"/>
    <w:rsid w:val="009C2FB2"/>
    <w:rsid w:val="009C5E0D"/>
    <w:rsid w:val="009D3E5A"/>
    <w:rsid w:val="009E76D8"/>
    <w:rsid w:val="00A00E66"/>
    <w:rsid w:val="00A0272C"/>
    <w:rsid w:val="00A06D4E"/>
    <w:rsid w:val="00A1231E"/>
    <w:rsid w:val="00A23C31"/>
    <w:rsid w:val="00A270A2"/>
    <w:rsid w:val="00A2719B"/>
    <w:rsid w:val="00A334AF"/>
    <w:rsid w:val="00A3694D"/>
    <w:rsid w:val="00A37FBA"/>
    <w:rsid w:val="00A43BA8"/>
    <w:rsid w:val="00A52C62"/>
    <w:rsid w:val="00A705BB"/>
    <w:rsid w:val="00A9285D"/>
    <w:rsid w:val="00AA47AB"/>
    <w:rsid w:val="00AA7BF7"/>
    <w:rsid w:val="00AB1617"/>
    <w:rsid w:val="00AB1B8F"/>
    <w:rsid w:val="00AB4902"/>
    <w:rsid w:val="00AB4E02"/>
    <w:rsid w:val="00AC6474"/>
    <w:rsid w:val="00AC68CA"/>
    <w:rsid w:val="00AD1BDB"/>
    <w:rsid w:val="00AF0525"/>
    <w:rsid w:val="00B02AF9"/>
    <w:rsid w:val="00B0429B"/>
    <w:rsid w:val="00B07782"/>
    <w:rsid w:val="00B1073B"/>
    <w:rsid w:val="00B112AC"/>
    <w:rsid w:val="00B12234"/>
    <w:rsid w:val="00B138EE"/>
    <w:rsid w:val="00B145B0"/>
    <w:rsid w:val="00B172E8"/>
    <w:rsid w:val="00B40AFA"/>
    <w:rsid w:val="00B53862"/>
    <w:rsid w:val="00B60CD4"/>
    <w:rsid w:val="00B71EBA"/>
    <w:rsid w:val="00B768BD"/>
    <w:rsid w:val="00B91101"/>
    <w:rsid w:val="00B94F8D"/>
    <w:rsid w:val="00B9536A"/>
    <w:rsid w:val="00BA0B79"/>
    <w:rsid w:val="00BC1EF7"/>
    <w:rsid w:val="00BC32D8"/>
    <w:rsid w:val="00BD4222"/>
    <w:rsid w:val="00BE13C3"/>
    <w:rsid w:val="00BE37BF"/>
    <w:rsid w:val="00BE5436"/>
    <w:rsid w:val="00BE57A7"/>
    <w:rsid w:val="00BE74DB"/>
    <w:rsid w:val="00BE751B"/>
    <w:rsid w:val="00C01467"/>
    <w:rsid w:val="00C04ECD"/>
    <w:rsid w:val="00C26958"/>
    <w:rsid w:val="00C27B47"/>
    <w:rsid w:val="00C3447F"/>
    <w:rsid w:val="00C358FB"/>
    <w:rsid w:val="00C44EFC"/>
    <w:rsid w:val="00C45C8D"/>
    <w:rsid w:val="00C619CC"/>
    <w:rsid w:val="00C64B18"/>
    <w:rsid w:val="00C70805"/>
    <w:rsid w:val="00C75C8E"/>
    <w:rsid w:val="00C76CF5"/>
    <w:rsid w:val="00C84F61"/>
    <w:rsid w:val="00C945EA"/>
    <w:rsid w:val="00C95DDE"/>
    <w:rsid w:val="00C96257"/>
    <w:rsid w:val="00CA2B15"/>
    <w:rsid w:val="00CA7618"/>
    <w:rsid w:val="00CB33A1"/>
    <w:rsid w:val="00CC136E"/>
    <w:rsid w:val="00CC2BC5"/>
    <w:rsid w:val="00CC4D09"/>
    <w:rsid w:val="00CD0690"/>
    <w:rsid w:val="00CD4B98"/>
    <w:rsid w:val="00CE6E75"/>
    <w:rsid w:val="00CF658A"/>
    <w:rsid w:val="00D114AB"/>
    <w:rsid w:val="00D147C0"/>
    <w:rsid w:val="00D154EE"/>
    <w:rsid w:val="00D20FF5"/>
    <w:rsid w:val="00D3089F"/>
    <w:rsid w:val="00D31E9E"/>
    <w:rsid w:val="00D33F41"/>
    <w:rsid w:val="00D36908"/>
    <w:rsid w:val="00D45F3F"/>
    <w:rsid w:val="00D50E6E"/>
    <w:rsid w:val="00D514F8"/>
    <w:rsid w:val="00D756B3"/>
    <w:rsid w:val="00D7606B"/>
    <w:rsid w:val="00D82382"/>
    <w:rsid w:val="00D83A36"/>
    <w:rsid w:val="00D91534"/>
    <w:rsid w:val="00DA392C"/>
    <w:rsid w:val="00DA3C13"/>
    <w:rsid w:val="00DA5C8E"/>
    <w:rsid w:val="00DB1E6F"/>
    <w:rsid w:val="00DC1977"/>
    <w:rsid w:val="00DC72B6"/>
    <w:rsid w:val="00DE02C6"/>
    <w:rsid w:val="00DE2C62"/>
    <w:rsid w:val="00E02E08"/>
    <w:rsid w:val="00E03D49"/>
    <w:rsid w:val="00E13C24"/>
    <w:rsid w:val="00E20E2F"/>
    <w:rsid w:val="00E32724"/>
    <w:rsid w:val="00E33D9D"/>
    <w:rsid w:val="00E36BAB"/>
    <w:rsid w:val="00E44D3B"/>
    <w:rsid w:val="00E45395"/>
    <w:rsid w:val="00E51761"/>
    <w:rsid w:val="00E51943"/>
    <w:rsid w:val="00E5306F"/>
    <w:rsid w:val="00E53299"/>
    <w:rsid w:val="00E556E6"/>
    <w:rsid w:val="00E644D0"/>
    <w:rsid w:val="00E650CE"/>
    <w:rsid w:val="00E70DAE"/>
    <w:rsid w:val="00E710E2"/>
    <w:rsid w:val="00E7535C"/>
    <w:rsid w:val="00E9538A"/>
    <w:rsid w:val="00EA00BB"/>
    <w:rsid w:val="00EA1B3E"/>
    <w:rsid w:val="00EB0592"/>
    <w:rsid w:val="00EB3421"/>
    <w:rsid w:val="00EE1498"/>
    <w:rsid w:val="00EE2342"/>
    <w:rsid w:val="00EE56C0"/>
    <w:rsid w:val="00EF5293"/>
    <w:rsid w:val="00F06620"/>
    <w:rsid w:val="00F077D9"/>
    <w:rsid w:val="00F13476"/>
    <w:rsid w:val="00F15700"/>
    <w:rsid w:val="00F177A0"/>
    <w:rsid w:val="00F21F25"/>
    <w:rsid w:val="00F237FA"/>
    <w:rsid w:val="00F24C41"/>
    <w:rsid w:val="00F27494"/>
    <w:rsid w:val="00F30B61"/>
    <w:rsid w:val="00F30C44"/>
    <w:rsid w:val="00F439DD"/>
    <w:rsid w:val="00F5036C"/>
    <w:rsid w:val="00F618B2"/>
    <w:rsid w:val="00F82B7A"/>
    <w:rsid w:val="00F9219A"/>
    <w:rsid w:val="00FA1122"/>
    <w:rsid w:val="00FA14C4"/>
    <w:rsid w:val="00FB0103"/>
    <w:rsid w:val="00FB2FD2"/>
    <w:rsid w:val="00FC4106"/>
    <w:rsid w:val="00FC49FB"/>
    <w:rsid w:val="00FC4F5E"/>
    <w:rsid w:val="00FD2DF1"/>
    <w:rsid w:val="00FD51D8"/>
    <w:rsid w:val="00FD6462"/>
    <w:rsid w:val="00FD7944"/>
    <w:rsid w:val="00FF2F4F"/>
    <w:rsid w:val="00FF3ED4"/>
    <w:rsid w:val="02704FBE"/>
    <w:rsid w:val="02BD0869"/>
    <w:rsid w:val="040BC10B"/>
    <w:rsid w:val="05682A9E"/>
    <w:rsid w:val="060B5A69"/>
    <w:rsid w:val="074EE29F"/>
    <w:rsid w:val="0778AC93"/>
    <w:rsid w:val="07A4DC6E"/>
    <w:rsid w:val="08A67ACC"/>
    <w:rsid w:val="097912AC"/>
    <w:rsid w:val="0AF10AAB"/>
    <w:rsid w:val="0D350C37"/>
    <w:rsid w:val="0E7DDD8E"/>
    <w:rsid w:val="10948B0F"/>
    <w:rsid w:val="13CC0748"/>
    <w:rsid w:val="148DFD88"/>
    <w:rsid w:val="16521C39"/>
    <w:rsid w:val="18402FD0"/>
    <w:rsid w:val="184C2C44"/>
    <w:rsid w:val="1D15675B"/>
    <w:rsid w:val="207CCA8F"/>
    <w:rsid w:val="20D745AD"/>
    <w:rsid w:val="25827230"/>
    <w:rsid w:val="267480BE"/>
    <w:rsid w:val="26BB01EB"/>
    <w:rsid w:val="272757F2"/>
    <w:rsid w:val="2881A7B3"/>
    <w:rsid w:val="28D147FB"/>
    <w:rsid w:val="29067B5B"/>
    <w:rsid w:val="2A06F4A2"/>
    <w:rsid w:val="2AF43030"/>
    <w:rsid w:val="2BB1ECD3"/>
    <w:rsid w:val="2CEAC1E6"/>
    <w:rsid w:val="2DEE9058"/>
    <w:rsid w:val="2E23F198"/>
    <w:rsid w:val="2F1A59EE"/>
    <w:rsid w:val="2F35C327"/>
    <w:rsid w:val="3035EBB7"/>
    <w:rsid w:val="306DFA9F"/>
    <w:rsid w:val="349DF537"/>
    <w:rsid w:val="357047E7"/>
    <w:rsid w:val="35ABDD89"/>
    <w:rsid w:val="3640A646"/>
    <w:rsid w:val="36B71908"/>
    <w:rsid w:val="3759FB8E"/>
    <w:rsid w:val="3A4ADEF4"/>
    <w:rsid w:val="3B4287F4"/>
    <w:rsid w:val="3C1B99F6"/>
    <w:rsid w:val="3E8CF931"/>
    <w:rsid w:val="3EB46379"/>
    <w:rsid w:val="400CAB46"/>
    <w:rsid w:val="4132B440"/>
    <w:rsid w:val="42107DBA"/>
    <w:rsid w:val="421C1C8A"/>
    <w:rsid w:val="426C3DBE"/>
    <w:rsid w:val="4324B462"/>
    <w:rsid w:val="469D6CBF"/>
    <w:rsid w:val="47200AD2"/>
    <w:rsid w:val="4B487A4D"/>
    <w:rsid w:val="4C3F7677"/>
    <w:rsid w:val="4C975DD5"/>
    <w:rsid w:val="50781A86"/>
    <w:rsid w:val="509059F2"/>
    <w:rsid w:val="509FE47E"/>
    <w:rsid w:val="50B00BB6"/>
    <w:rsid w:val="51B16A78"/>
    <w:rsid w:val="555559F3"/>
    <w:rsid w:val="57B13523"/>
    <w:rsid w:val="59E2B0CA"/>
    <w:rsid w:val="5B535F6A"/>
    <w:rsid w:val="5BB4F437"/>
    <w:rsid w:val="5BEC0184"/>
    <w:rsid w:val="5BEE2B03"/>
    <w:rsid w:val="5C4A7E1F"/>
    <w:rsid w:val="5D4792BF"/>
    <w:rsid w:val="5EB32B65"/>
    <w:rsid w:val="620327AA"/>
    <w:rsid w:val="63ADF3DA"/>
    <w:rsid w:val="65DBA679"/>
    <w:rsid w:val="6648304D"/>
    <w:rsid w:val="66A3B7A1"/>
    <w:rsid w:val="66A4698E"/>
    <w:rsid w:val="683AA699"/>
    <w:rsid w:val="68C30017"/>
    <w:rsid w:val="69EED041"/>
    <w:rsid w:val="6A695363"/>
    <w:rsid w:val="6B4246D0"/>
    <w:rsid w:val="6F9203FF"/>
    <w:rsid w:val="6FD4E098"/>
    <w:rsid w:val="701380AA"/>
    <w:rsid w:val="718A22A9"/>
    <w:rsid w:val="721FB50B"/>
    <w:rsid w:val="735B48B5"/>
    <w:rsid w:val="73613778"/>
    <w:rsid w:val="7575A218"/>
    <w:rsid w:val="7624B79C"/>
    <w:rsid w:val="767383B6"/>
    <w:rsid w:val="79CA5B7E"/>
    <w:rsid w:val="7B4ED53D"/>
    <w:rsid w:val="7B8F0BDC"/>
    <w:rsid w:val="7CB4ADAA"/>
    <w:rsid w:val="7D5C2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A0CF"/>
  <w15:chartTrackingRefBased/>
  <w15:docId w15:val="{284CA1F5-3B07-47FF-9E13-C1BA4B17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2785"/>
    <w:rPr>
      <w:color w:val="0000FF"/>
      <w:u w:val="single"/>
    </w:rPr>
  </w:style>
  <w:style w:type="paragraph" w:styleId="ListParagraph">
    <w:name w:val="List Paragraph"/>
    <w:basedOn w:val="Normal"/>
    <w:uiPriority w:val="34"/>
    <w:qFormat/>
    <w:rsid w:val="00682785"/>
    <w:pPr>
      <w:ind w:left="720"/>
      <w:contextualSpacing/>
    </w:pPr>
  </w:style>
  <w:style w:type="paragraph" w:styleId="Header">
    <w:name w:val="header"/>
    <w:basedOn w:val="Normal"/>
    <w:link w:val="HeaderChar"/>
    <w:uiPriority w:val="99"/>
    <w:semiHidden/>
    <w:unhideWhenUsed/>
    <w:rsid w:val="00682785"/>
    <w:pPr>
      <w:tabs>
        <w:tab w:val="center" w:pos="4680"/>
        <w:tab w:val="right" w:pos="9360"/>
      </w:tabs>
    </w:pPr>
  </w:style>
  <w:style w:type="character" w:customStyle="1" w:styleId="HeaderChar">
    <w:name w:val="Header Char"/>
    <w:link w:val="Header"/>
    <w:uiPriority w:val="99"/>
    <w:semiHidden/>
    <w:rsid w:val="00682785"/>
    <w:rPr>
      <w:rFonts w:ascii="Calibri" w:eastAsia="Calibri" w:hAnsi="Calibri" w:cs="Times New Roman"/>
    </w:rPr>
  </w:style>
  <w:style w:type="paragraph" w:styleId="BalloonText">
    <w:name w:val="Balloon Text"/>
    <w:basedOn w:val="Normal"/>
    <w:link w:val="BalloonTextChar"/>
    <w:uiPriority w:val="99"/>
    <w:semiHidden/>
    <w:unhideWhenUsed/>
    <w:rsid w:val="00682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785"/>
    <w:rPr>
      <w:rFonts w:ascii="Tahoma" w:eastAsia="Calibri" w:hAnsi="Tahoma" w:cs="Tahoma"/>
      <w:sz w:val="16"/>
      <w:szCs w:val="16"/>
    </w:rPr>
  </w:style>
  <w:style w:type="character" w:styleId="FollowedHyperlink">
    <w:name w:val="FollowedHyperlink"/>
    <w:uiPriority w:val="99"/>
    <w:semiHidden/>
    <w:unhideWhenUsed/>
    <w:rsid w:val="00B60CD4"/>
    <w:rPr>
      <w:color w:val="800080"/>
      <w:u w:val="single"/>
    </w:rPr>
  </w:style>
  <w:style w:type="character" w:customStyle="1" w:styleId="apple-converted-space">
    <w:name w:val="apple-converted-space"/>
    <w:basedOn w:val="DefaultParagraphFont"/>
    <w:rsid w:val="00B60CD4"/>
  </w:style>
  <w:style w:type="paragraph" w:styleId="Footer">
    <w:name w:val="footer"/>
    <w:basedOn w:val="Normal"/>
    <w:link w:val="FooterChar"/>
    <w:uiPriority w:val="99"/>
    <w:semiHidden/>
    <w:unhideWhenUsed/>
    <w:rsid w:val="005B2FF4"/>
    <w:pPr>
      <w:tabs>
        <w:tab w:val="center" w:pos="4513"/>
        <w:tab w:val="right" w:pos="9026"/>
      </w:tabs>
    </w:pPr>
  </w:style>
  <w:style w:type="character" w:customStyle="1" w:styleId="FooterChar">
    <w:name w:val="Footer Char"/>
    <w:link w:val="Footer"/>
    <w:uiPriority w:val="99"/>
    <w:semiHidden/>
    <w:rsid w:val="005B2FF4"/>
    <w:rPr>
      <w:sz w:val="22"/>
      <w:szCs w:val="22"/>
      <w:lang w:val="en-US" w:eastAsia="en-US"/>
    </w:rPr>
  </w:style>
  <w:style w:type="character" w:styleId="CommentReference">
    <w:name w:val="annotation reference"/>
    <w:uiPriority w:val="99"/>
    <w:semiHidden/>
    <w:unhideWhenUsed/>
    <w:rsid w:val="000A58FD"/>
    <w:rPr>
      <w:sz w:val="16"/>
      <w:szCs w:val="16"/>
    </w:rPr>
  </w:style>
  <w:style w:type="paragraph" w:styleId="CommentText">
    <w:name w:val="annotation text"/>
    <w:basedOn w:val="Normal"/>
    <w:link w:val="CommentTextChar"/>
    <w:uiPriority w:val="99"/>
    <w:semiHidden/>
    <w:unhideWhenUsed/>
    <w:rsid w:val="000A58FD"/>
    <w:pPr>
      <w:spacing w:after="160" w:line="240" w:lineRule="auto"/>
    </w:pPr>
    <w:rPr>
      <w:sz w:val="20"/>
      <w:szCs w:val="20"/>
      <w:lang w:val="en-GB"/>
    </w:rPr>
  </w:style>
  <w:style w:type="character" w:customStyle="1" w:styleId="CommentTextChar">
    <w:name w:val="Comment Text Char"/>
    <w:link w:val="CommentText"/>
    <w:uiPriority w:val="99"/>
    <w:semiHidden/>
    <w:rsid w:val="000A58FD"/>
    <w:rPr>
      <w:lang w:eastAsia="en-US"/>
    </w:rPr>
  </w:style>
  <w:style w:type="character" w:styleId="UnresolvedMention">
    <w:name w:val="Unresolved Mention"/>
    <w:uiPriority w:val="99"/>
    <w:semiHidden/>
    <w:unhideWhenUsed/>
    <w:rsid w:val="006C11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1F25"/>
    <w:pPr>
      <w:spacing w:after="200" w:line="276" w:lineRule="auto"/>
    </w:pPr>
    <w:rPr>
      <w:b/>
      <w:bCs/>
      <w:lang w:val="en-US"/>
    </w:rPr>
  </w:style>
  <w:style w:type="character" w:customStyle="1" w:styleId="CommentSubjectChar">
    <w:name w:val="Comment Subject Char"/>
    <w:link w:val="CommentSubject"/>
    <w:uiPriority w:val="99"/>
    <w:semiHidden/>
    <w:rsid w:val="00F21F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8810">
      <w:bodyDiv w:val="1"/>
      <w:marLeft w:val="0"/>
      <w:marRight w:val="0"/>
      <w:marTop w:val="0"/>
      <w:marBottom w:val="0"/>
      <w:divBdr>
        <w:top w:val="none" w:sz="0" w:space="0" w:color="auto"/>
        <w:left w:val="none" w:sz="0" w:space="0" w:color="auto"/>
        <w:bottom w:val="none" w:sz="0" w:space="0" w:color="auto"/>
        <w:right w:val="none" w:sz="0" w:space="0" w:color="auto"/>
      </w:divBdr>
    </w:div>
    <w:div w:id="761027154">
      <w:bodyDiv w:val="1"/>
      <w:marLeft w:val="0"/>
      <w:marRight w:val="0"/>
      <w:marTop w:val="0"/>
      <w:marBottom w:val="0"/>
      <w:divBdr>
        <w:top w:val="none" w:sz="0" w:space="0" w:color="auto"/>
        <w:left w:val="none" w:sz="0" w:space="0" w:color="auto"/>
        <w:bottom w:val="none" w:sz="0" w:space="0" w:color="auto"/>
        <w:right w:val="none" w:sz="0" w:space="0" w:color="auto"/>
      </w:divBdr>
    </w:div>
    <w:div w:id="1333947717">
      <w:bodyDiv w:val="1"/>
      <w:marLeft w:val="0"/>
      <w:marRight w:val="0"/>
      <w:marTop w:val="0"/>
      <w:marBottom w:val="0"/>
      <w:divBdr>
        <w:top w:val="none" w:sz="0" w:space="0" w:color="auto"/>
        <w:left w:val="none" w:sz="0" w:space="0" w:color="auto"/>
        <w:bottom w:val="none" w:sz="0" w:space="0" w:color="auto"/>
        <w:right w:val="none" w:sz="0" w:space="0" w:color="auto"/>
      </w:divBdr>
    </w:div>
    <w:div w:id="1469976621">
      <w:bodyDiv w:val="1"/>
      <w:marLeft w:val="0"/>
      <w:marRight w:val="0"/>
      <w:marTop w:val="0"/>
      <w:marBottom w:val="0"/>
      <w:divBdr>
        <w:top w:val="none" w:sz="0" w:space="0" w:color="auto"/>
        <w:left w:val="none" w:sz="0" w:space="0" w:color="auto"/>
        <w:bottom w:val="none" w:sz="0" w:space="0" w:color="auto"/>
        <w:right w:val="none" w:sz="0" w:space="0" w:color="auto"/>
      </w:divBdr>
    </w:div>
    <w:div w:id="19922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rst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wp-content/uploads/2020/01/Firstport-strategy-Increasing-impact-through-entrepreneurshi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D2F24-6D48-492C-A936-997C023A97DB}">
  <ds:schemaRefs>
    <ds:schemaRef ds:uri="http://schemas.openxmlformats.org/officeDocument/2006/bibliography"/>
  </ds:schemaRefs>
</ds:datastoreItem>
</file>

<file path=customXml/itemProps2.xml><?xml version="1.0" encoding="utf-8"?>
<ds:datastoreItem xmlns:ds="http://schemas.openxmlformats.org/officeDocument/2006/customXml" ds:itemID="{85468D29-9F4A-4C1F-B8BF-2C0154B5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A5747-4F6D-4AA3-9FDF-08EEE07F1BC7}">
  <ds:schemaRefs>
    <ds:schemaRef ds:uri="http://schemas.microsoft.com/office/2006/metadata/longProperties"/>
  </ds:schemaRefs>
</ds:datastoreItem>
</file>

<file path=customXml/itemProps4.xml><?xml version="1.0" encoding="utf-8"?>
<ds:datastoreItem xmlns:ds="http://schemas.openxmlformats.org/officeDocument/2006/customXml" ds:itemID="{AA8A3497-1C79-44AD-9441-539D23DA5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karen.mcgregor</dc:creator>
  <cp:keywords/>
  <cp:lastModifiedBy>Hannah Davisson</cp:lastModifiedBy>
  <cp:revision>70</cp:revision>
  <cp:lastPrinted>2018-10-24T23:46:00Z</cp:lastPrinted>
  <dcterms:created xsi:type="dcterms:W3CDTF">2021-01-21T16:03:00Z</dcterms:created>
  <dcterms:modified xsi:type="dcterms:W3CDTF">2021-02-18T15:49:00Z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Josiah Lockhart;Jess Gray</vt:lpwstr>
  </property>
  <property fmtid="{D5CDD505-2E9C-101B-9397-08002B2CF9AE}" pid="3" name="SharedWithUsers">
    <vt:lpwstr>13;#Josiah Lockhart;#16;#Jess Gray</vt:lpwstr>
  </property>
</Properties>
</file>