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65E55" w:rsidP="43B65DA5" w:rsidRDefault="00C65E55" w14:paraId="4C7265E3" w14:textId="45871073">
      <w:pPr>
        <w:jc w:val="center"/>
        <w:rPr>
          <w:rFonts w:ascii="PP Object Sans" w:hAnsi="PP Object Sans"/>
          <w:b/>
          <w:bCs/>
          <w:sz w:val="40"/>
          <w:szCs w:val="40"/>
        </w:rPr>
      </w:pPr>
    </w:p>
    <w:p w:rsidRPr="00C65E55" w:rsidR="000B01B5" w:rsidP="007E617E" w:rsidRDefault="43B65DA5" w14:paraId="277BE7A9" w14:textId="63ABAF56">
      <w:pPr>
        <w:ind w:left="2880" w:firstLine="720"/>
        <w:rPr>
          <w:rFonts w:ascii="PP Object Sans" w:hAnsi="PP Object Sans"/>
          <w:b/>
          <w:bCs/>
          <w:sz w:val="40"/>
          <w:szCs w:val="40"/>
        </w:rPr>
      </w:pPr>
      <w:r w:rsidRPr="00C65E55">
        <w:rPr>
          <w:rFonts w:ascii="PP Object Sans" w:hAnsi="PP Object Sans"/>
          <w:b/>
          <w:bCs/>
          <w:sz w:val="40"/>
          <w:szCs w:val="40"/>
        </w:rPr>
        <w:t>Step Up</w:t>
      </w:r>
    </w:p>
    <w:p w:rsidRPr="008849BF" w:rsidR="00BC5904" w:rsidP="008849BF" w:rsidRDefault="00F06AF0" w14:paraId="743C4110" w14:textId="2C08630D">
      <w:pPr>
        <w:jc w:val="center"/>
        <w:rPr>
          <w:rFonts w:ascii="PP Object Sans" w:hAnsi="PP Object Sans"/>
          <w:b/>
          <w:sz w:val="28"/>
          <w:szCs w:val="24"/>
        </w:rPr>
      </w:pPr>
      <w:r w:rsidRPr="001A21C5">
        <w:rPr>
          <w:rFonts w:ascii="PP Object Sans" w:hAnsi="PP Object Sans"/>
          <w:b/>
          <w:sz w:val="28"/>
          <w:szCs w:val="24"/>
        </w:rPr>
        <w:t>Guidance</w:t>
      </w:r>
      <w:r w:rsidRPr="001A21C5" w:rsidR="00D94C5F">
        <w:rPr>
          <w:rFonts w:ascii="PP Object Sans" w:hAnsi="PP Object Sans"/>
          <w:b/>
          <w:sz w:val="28"/>
          <w:szCs w:val="24"/>
        </w:rPr>
        <w:t xml:space="preserve"> for Applicants</w:t>
      </w:r>
    </w:p>
    <w:p w:rsidRPr="00C65E55" w:rsidR="00B41480" w:rsidP="00D864D0" w:rsidRDefault="00B41480" w14:paraId="46990616" w14:textId="77777777">
      <w:pPr>
        <w:jc w:val="both"/>
        <w:rPr>
          <w:rFonts w:ascii="PP Object Sans" w:hAnsi="PP Object Sans"/>
        </w:rPr>
      </w:pPr>
    </w:p>
    <w:p w:rsidRPr="00B33C86" w:rsidR="00BC5904" w:rsidP="00B33C86" w:rsidRDefault="00BC5904" w14:paraId="778B5CD2" w14:textId="78CBD3C4">
      <w:pPr>
        <w:pStyle w:val="ListParagraph"/>
        <w:numPr>
          <w:ilvl w:val="0"/>
          <w:numId w:val="10"/>
        </w:numPr>
        <w:jc w:val="both"/>
        <w:rPr>
          <w:rFonts w:ascii="PP Object Sans" w:hAnsi="PP Object Sans"/>
          <w:b/>
          <w:sz w:val="28"/>
        </w:rPr>
      </w:pPr>
      <w:r w:rsidRPr="00B33C86">
        <w:rPr>
          <w:rFonts w:ascii="PP Object Sans" w:hAnsi="PP Object Sans"/>
          <w:b/>
          <w:sz w:val="28"/>
        </w:rPr>
        <w:t>Introduction</w:t>
      </w:r>
    </w:p>
    <w:p w:rsidR="00AA219C" w:rsidP="00F4457F" w:rsidRDefault="00AA219C" w14:paraId="3D5A9137" w14:textId="59706FC3">
      <w:pPr>
        <w:pStyle w:val="NormalWeb"/>
        <w:spacing w:before="0" w:beforeAutospacing="0" w:after="0" w:afterAutospacing="0"/>
        <w:rPr>
          <w:rFonts w:ascii="PP Object Sans" w:hAnsi="PP Object Sans"/>
          <w:sz w:val="22"/>
          <w:szCs w:val="22"/>
        </w:rPr>
      </w:pPr>
      <w:r w:rsidRPr="00F4457F">
        <w:rPr>
          <w:rFonts w:ascii="PP Object Sans" w:hAnsi="PP Object Sans"/>
          <w:sz w:val="22"/>
          <w:szCs w:val="22"/>
        </w:rPr>
        <w:t xml:space="preserve">Step Up is a repayable funding programme </w:t>
      </w:r>
      <w:r w:rsidRPr="00F4457F" w:rsidR="006A1072">
        <w:rPr>
          <w:rFonts w:ascii="PP Object Sans" w:hAnsi="PP Object Sans"/>
          <w:sz w:val="22"/>
          <w:szCs w:val="22"/>
        </w:rPr>
        <w:t xml:space="preserve">for social enterprises that </w:t>
      </w:r>
      <w:r w:rsidR="004624F0">
        <w:rPr>
          <w:rFonts w:ascii="PP Object Sans" w:hAnsi="PP Object Sans"/>
          <w:sz w:val="22"/>
          <w:szCs w:val="22"/>
        </w:rPr>
        <w:t>need</w:t>
      </w:r>
      <w:r w:rsidRPr="00F4457F" w:rsidR="006A1072">
        <w:rPr>
          <w:rFonts w:ascii="PP Object Sans" w:hAnsi="PP Object Sans"/>
          <w:sz w:val="22"/>
          <w:szCs w:val="22"/>
        </w:rPr>
        <w:t xml:space="preserve"> financial support to </w:t>
      </w:r>
      <w:r w:rsidRPr="00F4457F" w:rsidR="00F4457F">
        <w:rPr>
          <w:rFonts w:ascii="PP Object Sans" w:hAnsi="PP Object Sans" w:cstheme="minorHAnsi"/>
          <w:color w:val="0E101A"/>
          <w:sz w:val="22"/>
          <w:szCs w:val="22"/>
        </w:rPr>
        <w:t>unlock and sustain growth.</w:t>
      </w:r>
      <w:r w:rsidR="00F4457F">
        <w:rPr>
          <w:rFonts w:ascii="PP Object Sans" w:hAnsi="PP Object Sans" w:cstheme="minorHAnsi"/>
          <w:color w:val="0E101A"/>
          <w:sz w:val="22"/>
          <w:szCs w:val="22"/>
        </w:rPr>
        <w:t xml:space="preserve"> </w:t>
      </w:r>
      <w:r w:rsidRPr="00F4457F">
        <w:rPr>
          <w:rFonts w:ascii="PP Object Sans" w:hAnsi="PP Object Sans"/>
          <w:sz w:val="22"/>
          <w:szCs w:val="22"/>
        </w:rPr>
        <w:t>Firstport delivers it as part of the Social Entrepreneurs Fund, funded by the Scottish Government.</w:t>
      </w:r>
    </w:p>
    <w:p w:rsidRPr="00F4457F" w:rsidR="000F2D81" w:rsidP="00F4457F" w:rsidRDefault="000F2D81" w14:paraId="04EF42D0" w14:textId="77777777">
      <w:pPr>
        <w:pStyle w:val="NormalWeb"/>
        <w:spacing w:before="0" w:beforeAutospacing="0" w:after="0" w:afterAutospacing="0"/>
        <w:rPr>
          <w:rFonts w:ascii="PP Object Sans" w:hAnsi="PP Object Sans" w:cstheme="minorHAnsi"/>
          <w:color w:val="0E101A"/>
          <w:sz w:val="22"/>
          <w:szCs w:val="22"/>
        </w:rPr>
      </w:pPr>
    </w:p>
    <w:p w:rsidR="003A6BBE" w:rsidP="004D1421" w:rsidRDefault="003A6BBE" w14:paraId="750A4323" w14:textId="221063F3">
      <w:pPr>
        <w:pStyle w:val="NormalWeb"/>
        <w:spacing w:before="0" w:beforeAutospacing="0" w:after="0" w:afterAutospacing="0"/>
        <w:rPr>
          <w:rFonts w:ascii="PP Object Sans" w:hAnsi="PP Object Sans"/>
          <w:lang w:val="en-US"/>
        </w:rPr>
      </w:pPr>
      <w:r w:rsidRPr="004D1421">
        <w:rPr>
          <w:rFonts w:ascii="PP Object Sans" w:hAnsi="PP Object Sans"/>
          <w:sz w:val="22"/>
          <w:szCs w:val="22"/>
        </w:rPr>
        <w:t>The fund</w:t>
      </w:r>
      <w:r w:rsidRPr="004D1421" w:rsidR="00EE799E">
        <w:rPr>
          <w:rFonts w:ascii="PP Object Sans" w:hAnsi="PP Object Sans"/>
          <w:sz w:val="22"/>
          <w:szCs w:val="22"/>
        </w:rPr>
        <w:t xml:space="preserve"> is</w:t>
      </w:r>
      <w:r w:rsidRPr="004D1421">
        <w:rPr>
          <w:rFonts w:ascii="PP Object Sans" w:hAnsi="PP Object Sans"/>
          <w:sz w:val="22"/>
          <w:szCs w:val="22"/>
        </w:rPr>
        <w:t xml:space="preserve"> </w:t>
      </w:r>
      <w:r w:rsidRPr="004D1421" w:rsidR="007E7C4C">
        <w:rPr>
          <w:rFonts w:ascii="PP Object Sans" w:hAnsi="PP Object Sans"/>
          <w:sz w:val="22"/>
          <w:szCs w:val="22"/>
        </w:rPr>
        <w:t xml:space="preserve">specifically </w:t>
      </w:r>
      <w:r w:rsidRPr="004D1421" w:rsidR="00B40E6A">
        <w:rPr>
          <w:rFonts w:ascii="PP Object Sans" w:hAnsi="PP Object Sans"/>
          <w:sz w:val="22"/>
          <w:szCs w:val="22"/>
        </w:rPr>
        <w:t>aimed at</w:t>
      </w:r>
      <w:r w:rsidRPr="004D1421" w:rsidR="00EE799E">
        <w:rPr>
          <w:rFonts w:ascii="PP Object Sans" w:hAnsi="PP Object Sans"/>
          <w:sz w:val="22"/>
          <w:szCs w:val="22"/>
        </w:rPr>
        <w:t xml:space="preserve"> </w:t>
      </w:r>
      <w:r w:rsidRPr="004D1421">
        <w:rPr>
          <w:rFonts w:ascii="PP Object Sans" w:hAnsi="PP Object Sans"/>
          <w:sz w:val="22"/>
          <w:szCs w:val="22"/>
        </w:rPr>
        <w:t>social enterprises</w:t>
      </w:r>
      <w:r w:rsidRPr="004D1421" w:rsidR="006E372F">
        <w:rPr>
          <w:rFonts w:ascii="PP Object Sans" w:hAnsi="PP Object Sans"/>
          <w:sz w:val="22"/>
          <w:szCs w:val="22"/>
          <w:lang w:val="en-US"/>
        </w:rPr>
        <w:t xml:space="preserve"> that </w:t>
      </w:r>
      <w:r w:rsidRPr="004D1421" w:rsidR="004D1421">
        <w:rPr>
          <w:rFonts w:ascii="PP Object Sans" w:hAnsi="PP Object Sans" w:cstheme="minorHAnsi"/>
          <w:color w:val="0E101A"/>
          <w:sz w:val="22"/>
          <w:szCs w:val="22"/>
        </w:rPr>
        <w:t>want to repeat or scale activities and strategies that are helping their businesses grow.</w:t>
      </w:r>
      <w:r w:rsidR="004D1421">
        <w:rPr>
          <w:rFonts w:ascii="PP Object Sans" w:hAnsi="PP Object Sans" w:cstheme="minorHAnsi"/>
          <w:color w:val="0E101A"/>
          <w:sz w:val="22"/>
          <w:szCs w:val="22"/>
        </w:rPr>
        <w:t xml:space="preserve"> </w:t>
      </w:r>
      <w:r w:rsidRPr="004D1421" w:rsidR="00401829">
        <w:rPr>
          <w:rFonts w:ascii="PP Object Sans" w:hAnsi="PP Object Sans"/>
          <w:sz w:val="22"/>
          <w:szCs w:val="22"/>
          <w:lang w:val="en-US"/>
        </w:rPr>
        <w:t>The Step Up process</w:t>
      </w:r>
      <w:r w:rsidRPr="004D1421" w:rsidR="00101B75">
        <w:rPr>
          <w:rFonts w:ascii="PP Object Sans" w:hAnsi="PP Object Sans"/>
          <w:sz w:val="22"/>
          <w:szCs w:val="22"/>
          <w:lang w:val="en-US"/>
        </w:rPr>
        <w:t xml:space="preserve"> is</w:t>
      </w:r>
      <w:r w:rsidRPr="004D1421" w:rsidR="00555927">
        <w:rPr>
          <w:rFonts w:ascii="PP Object Sans" w:hAnsi="PP Object Sans"/>
          <w:sz w:val="22"/>
          <w:szCs w:val="22"/>
          <w:lang w:val="en-US"/>
        </w:rPr>
        <w:t xml:space="preserve"> designed to</w:t>
      </w:r>
      <w:r w:rsidRPr="004D1421" w:rsidR="0083076F">
        <w:rPr>
          <w:rFonts w:ascii="PP Object Sans" w:hAnsi="PP Object Sans"/>
          <w:sz w:val="22"/>
          <w:szCs w:val="22"/>
          <w:lang w:val="en-US"/>
        </w:rPr>
        <w:t xml:space="preserve"> be quick and streamlined, and to</w:t>
      </w:r>
      <w:r w:rsidRPr="004D1421" w:rsidR="00555927">
        <w:rPr>
          <w:rFonts w:ascii="PP Object Sans" w:hAnsi="PP Object Sans"/>
          <w:sz w:val="22"/>
          <w:szCs w:val="22"/>
          <w:lang w:val="en-US"/>
        </w:rPr>
        <w:t xml:space="preserve"> help </w:t>
      </w:r>
      <w:r w:rsidRPr="004D1421" w:rsidR="00401829">
        <w:rPr>
          <w:rFonts w:ascii="PP Object Sans" w:hAnsi="PP Object Sans"/>
          <w:sz w:val="22"/>
          <w:szCs w:val="22"/>
          <w:lang w:val="en-US"/>
        </w:rPr>
        <w:t>social entrepreneurs get into an investment ready mindset</w:t>
      </w:r>
      <w:r w:rsidR="00401829">
        <w:rPr>
          <w:rFonts w:ascii="PP Object Sans" w:hAnsi="PP Object Sans"/>
          <w:lang w:val="en-US"/>
        </w:rPr>
        <w:t>.</w:t>
      </w:r>
    </w:p>
    <w:p w:rsidRPr="004D1421" w:rsidR="004D1421" w:rsidP="004D1421" w:rsidRDefault="004D1421" w14:paraId="7FADAEF5" w14:textId="77777777">
      <w:pPr>
        <w:pStyle w:val="NormalWeb"/>
        <w:spacing w:before="0" w:beforeAutospacing="0" w:after="0" w:afterAutospacing="0"/>
        <w:rPr>
          <w:rFonts w:ascii="PP Object Sans" w:hAnsi="PP Object Sans" w:cstheme="minorHAnsi"/>
          <w:color w:val="0E101A"/>
          <w:sz w:val="22"/>
          <w:szCs w:val="22"/>
        </w:rPr>
      </w:pPr>
    </w:p>
    <w:p w:rsidRPr="00C65E55" w:rsidR="003A6BBE" w:rsidP="00D864D0" w:rsidRDefault="0023453B" w14:paraId="25BE9ED6" w14:textId="3CAF0BAF">
      <w:pPr>
        <w:jc w:val="both"/>
        <w:rPr>
          <w:rFonts w:ascii="PP Object Sans" w:hAnsi="PP Object Sans"/>
        </w:rPr>
      </w:pPr>
      <w:r w:rsidRPr="00C65E55">
        <w:rPr>
          <w:rFonts w:ascii="PP Object Sans" w:hAnsi="PP Object Sans"/>
        </w:rPr>
        <w:t>Step Up</w:t>
      </w:r>
      <w:r w:rsidRPr="00C65E55" w:rsidR="003A6BBE">
        <w:rPr>
          <w:rFonts w:ascii="PP Object Sans" w:hAnsi="PP Object Sans"/>
        </w:rPr>
        <w:t xml:space="preserve"> provides awards </w:t>
      </w:r>
      <w:r w:rsidRPr="00C65E55" w:rsidR="003A6BBE">
        <w:rPr>
          <w:rFonts w:ascii="PP Object Sans" w:hAnsi="PP Object Sans"/>
          <w:b/>
          <w:bCs/>
        </w:rPr>
        <w:t>between £</w:t>
      </w:r>
      <w:r w:rsidRPr="00C65E55" w:rsidR="00BB043B">
        <w:rPr>
          <w:rFonts w:ascii="PP Object Sans" w:hAnsi="PP Object Sans"/>
          <w:b/>
          <w:bCs/>
        </w:rPr>
        <w:t>5</w:t>
      </w:r>
      <w:r w:rsidRPr="00C65E55" w:rsidR="003A6BBE">
        <w:rPr>
          <w:rFonts w:ascii="PP Object Sans" w:hAnsi="PP Object Sans"/>
          <w:b/>
          <w:bCs/>
        </w:rPr>
        <w:t>,000 and £</w:t>
      </w:r>
      <w:r w:rsidRPr="00C65E55" w:rsidR="00BB043B">
        <w:rPr>
          <w:rFonts w:ascii="PP Object Sans" w:hAnsi="PP Object Sans"/>
          <w:b/>
          <w:bCs/>
        </w:rPr>
        <w:t>3</w:t>
      </w:r>
      <w:r w:rsidRPr="00C65E55" w:rsidR="003E7479">
        <w:rPr>
          <w:rFonts w:ascii="PP Object Sans" w:hAnsi="PP Object Sans"/>
          <w:b/>
          <w:bCs/>
        </w:rPr>
        <w:t>0</w:t>
      </w:r>
      <w:r w:rsidRPr="00C65E55" w:rsidR="003A6BBE">
        <w:rPr>
          <w:rFonts w:ascii="PP Object Sans" w:hAnsi="PP Object Sans"/>
          <w:b/>
          <w:bCs/>
        </w:rPr>
        <w:t xml:space="preserve">,000 through a </w:t>
      </w:r>
      <w:r w:rsidRPr="00C65E55" w:rsidR="00BB043B">
        <w:rPr>
          <w:rFonts w:ascii="PP Object Sans" w:hAnsi="PP Object Sans"/>
          <w:b/>
          <w:bCs/>
        </w:rPr>
        <w:t>0% interest loan</w:t>
      </w:r>
      <w:r w:rsidRPr="00C65E55" w:rsidR="003A6BBE">
        <w:rPr>
          <w:rFonts w:ascii="PP Object Sans" w:hAnsi="PP Object Sans"/>
          <w:b/>
          <w:bCs/>
        </w:rPr>
        <w:t>.</w:t>
      </w:r>
      <w:r w:rsidRPr="00C65E55" w:rsidR="003A6BBE">
        <w:rPr>
          <w:rFonts w:ascii="PP Object Sans" w:hAnsi="PP Object Sans"/>
        </w:rPr>
        <w:t xml:space="preserve"> This model will allow Firstport to support more social enterprises in the future, as all repayments will go directly to supporting new ideas.</w:t>
      </w:r>
    </w:p>
    <w:p w:rsidRPr="00C65E55" w:rsidR="00B41480" w:rsidP="00D864D0" w:rsidRDefault="00B41480" w14:paraId="1CE03ACE" w14:textId="1E785809">
      <w:pPr>
        <w:jc w:val="both"/>
        <w:rPr>
          <w:rFonts w:ascii="PP Object Sans" w:hAnsi="PP Object Sans"/>
        </w:rPr>
      </w:pPr>
      <w:r w:rsidRPr="00C65E55">
        <w:rPr>
          <w:rFonts w:ascii="PP Object Sans" w:hAnsi="PP Object Sans"/>
        </w:rPr>
        <w:t>Please read the following guidance carefully before you s</w:t>
      </w:r>
      <w:r w:rsidR="00D41E6F">
        <w:rPr>
          <w:rFonts w:ascii="PP Object Sans" w:hAnsi="PP Object Sans"/>
        </w:rPr>
        <w:t>tart</w:t>
      </w:r>
      <w:r w:rsidRPr="00C65E55">
        <w:rPr>
          <w:rFonts w:ascii="PP Object Sans" w:hAnsi="PP Object Sans"/>
        </w:rPr>
        <w:t xml:space="preserve"> your application.</w:t>
      </w:r>
    </w:p>
    <w:p w:rsidR="003A6BBE" w:rsidP="00D864D0" w:rsidRDefault="003A6BBE" w14:paraId="613CBA1D" w14:textId="77777777">
      <w:pPr>
        <w:jc w:val="both"/>
        <w:rPr>
          <w:rFonts w:ascii="PP Object Sans" w:hAnsi="PP Object Sans"/>
        </w:rPr>
      </w:pPr>
    </w:p>
    <w:p w:rsidR="00A169BB" w:rsidP="00D864D0" w:rsidRDefault="00A169BB" w14:paraId="360BD752" w14:textId="77777777">
      <w:pPr>
        <w:jc w:val="both"/>
        <w:rPr>
          <w:rFonts w:ascii="PP Object Sans" w:hAnsi="PP Object Sans"/>
        </w:rPr>
      </w:pPr>
    </w:p>
    <w:p w:rsidRPr="00B33C86" w:rsidR="00A169BB" w:rsidP="00B33C86" w:rsidRDefault="00A169BB" w14:paraId="4B7B602D" w14:textId="10703B02">
      <w:pPr>
        <w:pStyle w:val="ListParagraph"/>
        <w:numPr>
          <w:ilvl w:val="0"/>
          <w:numId w:val="10"/>
        </w:numPr>
        <w:jc w:val="both"/>
        <w:rPr>
          <w:rFonts w:ascii="PP Object Sans" w:hAnsi="PP Object Sans"/>
          <w:b/>
          <w:bCs/>
          <w:sz w:val="28"/>
          <w:szCs w:val="28"/>
        </w:rPr>
      </w:pPr>
      <w:r w:rsidRPr="00B33C86">
        <w:rPr>
          <w:rFonts w:ascii="PP Object Sans" w:hAnsi="PP Object Sans"/>
          <w:b/>
          <w:bCs/>
          <w:sz w:val="28"/>
          <w:szCs w:val="28"/>
        </w:rPr>
        <w:t>Step Up Criteria</w:t>
      </w:r>
    </w:p>
    <w:p w:rsidRPr="00197B98" w:rsidR="007B08CF" w:rsidP="007B08CF" w:rsidRDefault="007B08CF" w14:paraId="374BD7FC" w14:textId="77777777">
      <w:pPr>
        <w:pStyle w:val="NormalWeb"/>
        <w:spacing w:before="0" w:beforeAutospacing="0" w:after="0" w:afterAutospacing="0"/>
        <w:rPr>
          <w:rFonts w:ascii="PP Object Sans" w:hAnsi="PP Object Sans" w:cstheme="minorHAnsi"/>
          <w:color w:val="0E101A"/>
          <w:sz w:val="22"/>
          <w:szCs w:val="22"/>
        </w:rPr>
      </w:pPr>
      <w:r w:rsidRPr="00197B98">
        <w:rPr>
          <w:rFonts w:ascii="PP Object Sans" w:hAnsi="PP Object Sans" w:cstheme="minorHAnsi"/>
          <w:color w:val="0E101A"/>
          <w:sz w:val="22"/>
          <w:szCs w:val="22"/>
        </w:rPr>
        <w:t>To be eligible for Step Up, your enterprise:</w:t>
      </w:r>
    </w:p>
    <w:p w:rsidRPr="00197B98" w:rsidR="007B08CF" w:rsidP="007B08CF" w:rsidRDefault="007B08CF" w14:paraId="73A9A666" w14:textId="77777777">
      <w:pPr>
        <w:pStyle w:val="NormalWeb"/>
        <w:spacing w:before="0" w:beforeAutospacing="0" w:after="0" w:afterAutospacing="0"/>
        <w:rPr>
          <w:rFonts w:ascii="PP Object Sans" w:hAnsi="PP Object Sans" w:cstheme="minorHAnsi"/>
          <w:color w:val="0E101A"/>
          <w:sz w:val="22"/>
          <w:szCs w:val="22"/>
        </w:rPr>
      </w:pPr>
    </w:p>
    <w:p w:rsidRPr="00197B98" w:rsidR="007B08CF" w:rsidP="007B08CF" w:rsidRDefault="007B08CF" w14:paraId="4E619EAD" w14:textId="77777777">
      <w:pPr>
        <w:numPr>
          <w:ilvl w:val="0"/>
          <w:numId w:val="12"/>
        </w:numPr>
        <w:spacing w:after="0" w:line="240" w:lineRule="auto"/>
        <w:rPr>
          <w:rFonts w:ascii="PP Object Sans" w:hAnsi="PP Object Sans" w:cstheme="minorHAnsi"/>
          <w:color w:val="0E101A"/>
        </w:rPr>
      </w:pPr>
      <w:r w:rsidRPr="00197B98">
        <w:rPr>
          <w:rFonts w:ascii="PP Object Sans" w:hAnsi="PP Object Sans" w:cstheme="minorHAnsi"/>
          <w:color w:val="0E101A"/>
        </w:rPr>
        <w:t>Has a registered office in Scotland.</w:t>
      </w:r>
      <w:r w:rsidRPr="00197B98">
        <w:rPr>
          <w:rFonts w:ascii="Calibri" w:hAnsi="Calibri" w:cs="Calibri"/>
          <w:color w:val="0E101A"/>
        </w:rPr>
        <w:t> </w:t>
      </w:r>
    </w:p>
    <w:p w:rsidRPr="00197B98" w:rsidR="007B08CF" w:rsidP="007B08CF" w:rsidRDefault="007B08CF" w14:paraId="12112400" w14:textId="77777777">
      <w:pPr>
        <w:numPr>
          <w:ilvl w:val="0"/>
          <w:numId w:val="12"/>
        </w:numPr>
        <w:spacing w:after="0" w:line="240" w:lineRule="auto"/>
        <w:rPr>
          <w:rFonts w:ascii="PP Object Sans" w:hAnsi="PP Object Sans" w:cstheme="minorHAnsi"/>
          <w:color w:val="0E101A"/>
        </w:rPr>
      </w:pPr>
      <w:r w:rsidRPr="00197B98">
        <w:rPr>
          <w:rFonts w:ascii="PP Object Sans" w:hAnsi="PP Object Sans" w:cstheme="minorHAnsi"/>
          <w:color w:val="0E101A"/>
        </w:rPr>
        <w:t>Operates primarily for the benefit of people or communities in Scotland.</w:t>
      </w:r>
      <w:r w:rsidRPr="00197B98">
        <w:rPr>
          <w:rFonts w:ascii="Calibri" w:hAnsi="Calibri" w:cs="Calibri"/>
          <w:color w:val="0E101A"/>
        </w:rPr>
        <w:t> </w:t>
      </w:r>
    </w:p>
    <w:p w:rsidRPr="00197B98" w:rsidR="007B08CF" w:rsidP="007B08CF" w:rsidRDefault="007B08CF" w14:paraId="369EBC9D" w14:textId="77777777">
      <w:pPr>
        <w:numPr>
          <w:ilvl w:val="0"/>
          <w:numId w:val="12"/>
        </w:numPr>
        <w:spacing w:after="0" w:line="240" w:lineRule="auto"/>
        <w:rPr>
          <w:rFonts w:ascii="PP Object Sans" w:hAnsi="PP Object Sans" w:cstheme="minorHAnsi"/>
          <w:color w:val="0E101A"/>
        </w:rPr>
      </w:pPr>
      <w:r w:rsidRPr="00197B98">
        <w:rPr>
          <w:rFonts w:ascii="PP Object Sans" w:hAnsi="PP Object Sans" w:cstheme="minorHAnsi"/>
          <w:color w:val="0E101A"/>
        </w:rPr>
        <w:t>Its activities do not involve political campaigning or the advancement of religion.</w:t>
      </w:r>
      <w:r w:rsidRPr="00197B98">
        <w:rPr>
          <w:rFonts w:ascii="Calibri" w:hAnsi="Calibri" w:cs="Calibri"/>
          <w:color w:val="0E101A"/>
        </w:rPr>
        <w:t> </w:t>
      </w:r>
    </w:p>
    <w:p w:rsidRPr="00197B98" w:rsidR="007B08CF" w:rsidP="007B08CF" w:rsidRDefault="007B08CF" w14:paraId="02B697C0" w14:textId="77777777">
      <w:pPr>
        <w:numPr>
          <w:ilvl w:val="0"/>
          <w:numId w:val="12"/>
        </w:numPr>
        <w:spacing w:after="0" w:line="240" w:lineRule="auto"/>
        <w:rPr>
          <w:rFonts w:ascii="PP Object Sans" w:hAnsi="PP Object Sans" w:cstheme="minorHAnsi"/>
          <w:color w:val="0E101A"/>
        </w:rPr>
      </w:pPr>
      <w:r w:rsidRPr="00197B98">
        <w:rPr>
          <w:rFonts w:ascii="PP Object Sans" w:hAnsi="PP Object Sans" w:cstheme="minorHAnsi"/>
          <w:color w:val="0E101A"/>
        </w:rPr>
        <w:t>Has an asset-locked constitution and is registered with either Companies House, The Office of the Scottish Charity Regulator (OSCR), or the Mutual Public Register.</w:t>
      </w:r>
      <w:r w:rsidRPr="00197B98">
        <w:rPr>
          <w:rFonts w:ascii="Calibri" w:hAnsi="Calibri" w:cs="Calibri"/>
          <w:color w:val="0E101A"/>
        </w:rPr>
        <w:t> </w:t>
      </w:r>
    </w:p>
    <w:p w:rsidRPr="00197B98" w:rsidR="007B08CF" w:rsidP="209B914C" w:rsidRDefault="007B08CF" w14:paraId="31E84385" w14:textId="35012823">
      <w:pPr>
        <w:numPr>
          <w:ilvl w:val="0"/>
          <w:numId w:val="12"/>
        </w:numPr>
        <w:spacing w:after="0" w:line="240" w:lineRule="auto"/>
        <w:rPr>
          <w:rFonts w:ascii="PP Object Sans" w:hAnsi="PP Object Sans" w:cs="Calibri" w:cstheme="minorAscii"/>
          <w:color w:val="0E101A"/>
        </w:rPr>
      </w:pPr>
      <w:r w:rsidRPr="209B914C" w:rsidR="007B08CF">
        <w:rPr>
          <w:rFonts w:ascii="PP Object Sans" w:hAnsi="PP Object Sans" w:cs="Calibri" w:cstheme="minorAscii"/>
          <w:color w:val="0E101A"/>
        </w:rPr>
        <w:t>Has a business bank account in the name of the social enterprise.</w:t>
      </w:r>
      <w:r w:rsidRPr="209B914C" w:rsidR="007B08CF">
        <w:rPr>
          <w:rFonts w:ascii="Calibri" w:hAnsi="Calibri" w:cs="Calibri"/>
          <w:color w:val="0E101A"/>
        </w:rPr>
        <w:t> </w:t>
      </w:r>
    </w:p>
    <w:p w:rsidR="20E71D25" w:rsidP="20E71D25" w:rsidRDefault="20E71D25" w14:paraId="6939303E" w14:textId="357D0196">
      <w:pPr>
        <w:numPr>
          <w:ilvl w:val="0"/>
          <w:numId w:val="12"/>
        </w:numPr>
        <w:spacing w:after="0" w:line="240" w:lineRule="auto"/>
        <w:rPr>
          <w:rFonts w:ascii="PP Object Sans" w:hAnsi="PP Object Sans" w:cs="Calibri" w:cstheme="minorAscii"/>
          <w:color w:val="0E101A"/>
        </w:rPr>
      </w:pPr>
      <w:r w:rsidRPr="209B914C" w:rsidR="06AEF6D2">
        <w:rPr>
          <w:rFonts w:ascii="PP Object Sans" w:hAnsi="PP Object Sans" w:cs="Calibri" w:cstheme="minorAscii"/>
          <w:color w:val="0E101A"/>
        </w:rPr>
        <w:t>Has a board with a minimum of two directors in place (or, in the case of a SCIO, a minimum of three trustees), of whom no more than half are connected persons AND no more than half are employed by the enterprise. (If you need further guidance on this, please see Step Up FAQs.)</w:t>
      </w:r>
    </w:p>
    <w:p w:rsidRPr="00197B98" w:rsidR="007B08CF" w:rsidP="007B08CF" w:rsidRDefault="007B08CF" w14:paraId="755D59CC" w14:textId="77777777">
      <w:pPr>
        <w:pStyle w:val="ListParagraph"/>
        <w:numPr>
          <w:ilvl w:val="0"/>
          <w:numId w:val="12"/>
        </w:numPr>
        <w:spacing w:after="0"/>
        <w:rPr>
          <w:rFonts w:ascii="PP Object Sans" w:hAnsi="PP Object Sans"/>
          <w:lang w:val="en-US"/>
        </w:rPr>
      </w:pPr>
      <w:r w:rsidRPr="00197B98">
        <w:rPr>
          <w:rFonts w:ascii="PP Object Sans" w:hAnsi="PP Object Sans" w:cstheme="minorHAnsi"/>
          <w:color w:val="0E101A"/>
        </w:rPr>
        <w:t>Can provide evidence of successful trading and demonstrate the potential to become financially sustainable.</w:t>
      </w:r>
      <w:r w:rsidRPr="00197B98">
        <w:rPr>
          <w:rFonts w:ascii="Calibri" w:hAnsi="Calibri" w:cs="Calibri"/>
          <w:color w:val="0E101A"/>
        </w:rPr>
        <w:t> </w:t>
      </w:r>
    </w:p>
    <w:p w:rsidR="007B08CF" w:rsidP="007B08CF" w:rsidRDefault="007B08CF" w14:paraId="194ACBD1" w14:textId="77777777">
      <w:pPr>
        <w:numPr>
          <w:ilvl w:val="0"/>
          <w:numId w:val="12"/>
        </w:numPr>
        <w:spacing w:after="0" w:line="240" w:lineRule="auto"/>
        <w:rPr>
          <w:rFonts w:ascii="PP Object Sans" w:hAnsi="PP Object Sans" w:cstheme="minorHAnsi"/>
          <w:color w:val="0E101A"/>
        </w:rPr>
      </w:pPr>
      <w:r w:rsidRPr="00197B98">
        <w:rPr>
          <w:rFonts w:ascii="PP Object Sans" w:hAnsi="PP Object Sans" w:cstheme="minorHAnsi"/>
          <w:color w:val="0E101A"/>
        </w:rPr>
        <w:t>Can provide evidence of the direct, measurable social or environmental impact it delivered.</w:t>
      </w:r>
    </w:p>
    <w:p w:rsidRPr="000343FB" w:rsidR="007B08CF" w:rsidP="007B08CF" w:rsidRDefault="007B08CF" w14:paraId="0C286CD1" w14:textId="2E09405C">
      <w:pPr>
        <w:pStyle w:val="ListParagraph"/>
        <w:numPr>
          <w:ilvl w:val="0"/>
          <w:numId w:val="12"/>
        </w:numPr>
        <w:rPr>
          <w:rFonts w:ascii="PP Object Sans" w:hAnsi="PP Object Sans"/>
          <w:lang w:val="en-US"/>
        </w:rPr>
      </w:pPr>
      <w:r w:rsidRPr="008066EC">
        <w:rPr>
          <w:rFonts w:ascii="PP Object Sans" w:hAnsi="PP Object Sans"/>
        </w:rPr>
        <w:t>Your enterprise adheres to the </w:t>
      </w:r>
      <w:hyperlink w:tgtFrame="_blank" w:history="1" r:id="rId10">
        <w:r w:rsidRPr="008066EC">
          <w:rPr>
            <w:rStyle w:val="Hyperlink"/>
            <w:rFonts w:ascii="PP Object Sans" w:hAnsi="PP Object Sans"/>
          </w:rPr>
          <w:t>Scottish Government Fair Work policy</w:t>
        </w:r>
      </w:hyperlink>
      <w:r w:rsidRPr="008066EC">
        <w:rPr>
          <w:rFonts w:ascii="PP Object Sans" w:hAnsi="PP Object Sans"/>
        </w:rPr>
        <w:t>, including paying the Real Living Wage and providing appropriate channels for effective workers' voice</w:t>
      </w:r>
      <w:r>
        <w:rPr>
          <w:rFonts w:ascii="PP Object Sans" w:hAnsi="PP Object Sans"/>
        </w:rPr>
        <w:t>.</w:t>
      </w:r>
      <w:r w:rsidRPr="003A78D1">
        <w:rPr>
          <w:rFonts w:ascii="Calibri" w:hAnsi="Calibri" w:cs="Calibri"/>
          <w:color w:val="0E101A"/>
        </w:rPr>
        <w:t> </w:t>
      </w:r>
    </w:p>
    <w:p w:rsidRPr="000343FB" w:rsidR="007B08CF" w:rsidP="007B08CF" w:rsidRDefault="007B08CF" w14:paraId="05E345C0" w14:textId="77777777">
      <w:pPr>
        <w:spacing w:after="0" w:line="240" w:lineRule="auto"/>
        <w:rPr>
          <w:rFonts w:ascii="PP Object Sans" w:hAnsi="PP Object Sans" w:cstheme="minorHAnsi"/>
          <w:b/>
          <w:bCs/>
          <w:color w:val="0E101A"/>
        </w:rPr>
      </w:pPr>
      <w:r w:rsidRPr="000343FB">
        <w:rPr>
          <w:rFonts w:ascii="PP Object Sans" w:hAnsi="PP Object Sans" w:cstheme="minorHAnsi"/>
          <w:b/>
          <w:bCs/>
          <w:color w:val="0E101A"/>
        </w:rPr>
        <w:t>AND</w:t>
      </w:r>
    </w:p>
    <w:p w:rsidRPr="003A78D1" w:rsidR="007B08CF" w:rsidP="209B914C" w:rsidRDefault="007B08CF" w14:paraId="6700D00F" w14:textId="586DD4DD">
      <w:pPr>
        <w:numPr>
          <w:ilvl w:val="0"/>
          <w:numId w:val="12"/>
        </w:numPr>
        <w:spacing w:after="0" w:line="240" w:lineRule="auto"/>
        <w:rPr>
          <w:rFonts w:ascii="PP Object Sans" w:hAnsi="PP Object Sans" w:cs="Calibri" w:cstheme="minorAscii"/>
          <w:color w:val="0E101A"/>
        </w:rPr>
      </w:pPr>
      <w:r w:rsidRPr="209B914C" w:rsidR="007B08CF">
        <w:rPr>
          <w:rFonts w:ascii="PP Object Sans" w:hAnsi="PP Object Sans" w:cs="Calibri" w:cstheme="minorAscii"/>
          <w:color w:val="0E101A"/>
        </w:rPr>
        <w:t>If your organisation is seeking to borrow over £10,000:</w:t>
      </w:r>
    </w:p>
    <w:p w:rsidR="209B914C" w:rsidP="209B914C" w:rsidRDefault="209B914C" w14:paraId="08C2BC4E" w14:textId="75C67B11">
      <w:pPr>
        <w:spacing w:after="0" w:line="240" w:lineRule="auto"/>
        <w:ind w:left="720"/>
        <w:rPr>
          <w:rFonts w:ascii="PP Object Sans" w:hAnsi="PP Object Sans" w:cs="Calibri" w:cstheme="minorAscii"/>
          <w:color w:val="0E101A"/>
        </w:rPr>
      </w:pPr>
    </w:p>
    <w:p w:rsidR="00080916" w:rsidP="007B08CF" w:rsidRDefault="007B08CF" w14:paraId="16FF7913" w14:textId="3740495C">
      <w:pPr>
        <w:numPr>
          <w:ilvl w:val="1"/>
          <w:numId w:val="12"/>
        </w:numPr>
        <w:spacing w:after="0" w:line="240" w:lineRule="auto"/>
        <w:rPr>
          <w:rFonts w:ascii="PP Object Sans" w:hAnsi="PP Object Sans" w:cstheme="minorHAnsi"/>
          <w:color w:val="0E101A"/>
        </w:rPr>
      </w:pPr>
      <w:r w:rsidRPr="003A78D1">
        <w:rPr>
          <w:rFonts w:ascii="PP Object Sans" w:hAnsi="PP Object Sans" w:cstheme="minorHAnsi"/>
          <w:color w:val="0E101A"/>
        </w:rPr>
        <w:t>Your enterprise must be</w:t>
      </w:r>
      <w:r w:rsidR="00080916">
        <w:rPr>
          <w:rFonts w:ascii="PP Object Sans" w:hAnsi="PP Object Sans" w:cstheme="minorHAnsi"/>
          <w:color w:val="0E101A"/>
        </w:rPr>
        <w:t xml:space="preserve"> EITHER:</w:t>
      </w:r>
    </w:p>
    <w:p w:rsidRPr="003A78D1" w:rsidR="007B08CF" w:rsidP="00080916" w:rsidRDefault="007B08CF" w14:paraId="253AB7FA" w14:textId="406E3491">
      <w:pPr>
        <w:numPr>
          <w:ilvl w:val="2"/>
          <w:numId w:val="12"/>
        </w:numPr>
        <w:spacing w:after="0" w:line="240" w:lineRule="auto"/>
        <w:rPr>
          <w:rFonts w:ascii="PP Object Sans" w:hAnsi="PP Object Sans" w:cstheme="minorHAnsi"/>
          <w:color w:val="0E101A"/>
        </w:rPr>
      </w:pPr>
      <w:r w:rsidRPr="003A78D1">
        <w:rPr>
          <w:rFonts w:ascii="PP Object Sans" w:hAnsi="PP Object Sans" w:cstheme="minorHAnsi"/>
          <w:color w:val="0E101A"/>
        </w:rPr>
        <w:t xml:space="preserve">less than six years </w:t>
      </w:r>
      <w:r w:rsidR="00FD3578">
        <w:rPr>
          <w:rFonts w:ascii="PP Object Sans" w:hAnsi="PP Object Sans" w:cstheme="minorHAnsi"/>
          <w:color w:val="0E101A"/>
        </w:rPr>
        <w:t xml:space="preserve">old </w:t>
      </w:r>
      <w:r w:rsidRPr="003A78D1">
        <w:rPr>
          <w:rFonts w:ascii="PP Object Sans" w:hAnsi="PP Object Sans" w:cstheme="minorHAnsi"/>
          <w:color w:val="0E101A"/>
        </w:rPr>
        <w:t xml:space="preserve">since incorporation as an asset-locked body. </w:t>
      </w:r>
    </w:p>
    <w:p w:rsidR="00F62EC9" w:rsidP="00F62EC9" w:rsidRDefault="007B08CF" w14:paraId="5D7AA984" w14:textId="261CA495">
      <w:pPr>
        <w:spacing w:after="0" w:line="240" w:lineRule="auto"/>
        <w:ind w:left="1800"/>
        <w:rPr>
          <w:rFonts w:ascii="PP Object Sans" w:hAnsi="PP Object Sans" w:cstheme="minorHAnsi"/>
          <w:color w:val="0E101A"/>
        </w:rPr>
      </w:pPr>
      <w:r w:rsidRPr="003A78D1">
        <w:rPr>
          <w:rFonts w:ascii="PP Object Sans" w:hAnsi="PP Object Sans" w:cstheme="minorHAnsi"/>
          <w:color w:val="0E101A"/>
        </w:rPr>
        <w:t xml:space="preserve">OR </w:t>
      </w:r>
    </w:p>
    <w:p w:rsidRPr="003A78D1" w:rsidR="007B08CF" w:rsidP="00080916" w:rsidRDefault="007B08CF" w14:paraId="58B0B435" w14:textId="21EF0C7F">
      <w:pPr>
        <w:numPr>
          <w:ilvl w:val="2"/>
          <w:numId w:val="12"/>
        </w:numPr>
        <w:spacing w:after="0" w:line="240" w:lineRule="auto"/>
        <w:rPr>
          <w:rFonts w:ascii="PP Object Sans" w:hAnsi="PP Object Sans" w:cstheme="minorHAnsi"/>
          <w:color w:val="0E101A"/>
        </w:rPr>
      </w:pPr>
      <w:r w:rsidRPr="003A78D1">
        <w:rPr>
          <w:rFonts w:ascii="PP Object Sans" w:hAnsi="PP Object Sans" w:cstheme="minorHAnsi"/>
          <w:color w:val="0E101A"/>
        </w:rPr>
        <w:lastRenderedPageBreak/>
        <w:t xml:space="preserve">an organisation of any age but </w:t>
      </w:r>
      <w:r>
        <w:rPr>
          <w:rFonts w:ascii="PP Object Sans" w:hAnsi="PP Object Sans" w:cstheme="minorHAnsi"/>
          <w:color w:val="0E101A"/>
        </w:rPr>
        <w:t xml:space="preserve">have earned less </w:t>
      </w:r>
      <w:r w:rsidRPr="003A78D1">
        <w:rPr>
          <w:rFonts w:ascii="PP Object Sans" w:hAnsi="PP Object Sans" w:cstheme="minorHAnsi"/>
          <w:color w:val="0E101A"/>
        </w:rPr>
        <w:t xml:space="preserve">than £25,000 in trading revenue (excluding grants and donations) in </w:t>
      </w:r>
      <w:r w:rsidR="00826F16">
        <w:rPr>
          <w:rFonts w:ascii="PP Object Sans" w:hAnsi="PP Object Sans" w:cstheme="minorHAnsi"/>
          <w:color w:val="0E101A"/>
        </w:rPr>
        <w:t>EACH</w:t>
      </w:r>
      <w:r w:rsidRPr="003A78D1">
        <w:rPr>
          <w:rFonts w:ascii="PP Object Sans" w:hAnsi="PP Object Sans" w:cstheme="minorHAnsi"/>
          <w:color w:val="0E101A"/>
        </w:rPr>
        <w:t xml:space="preserve"> of the last THREE full financial years. </w:t>
      </w:r>
    </w:p>
    <w:p w:rsidR="007B08CF" w:rsidP="007B08CF" w:rsidRDefault="007B08CF" w14:paraId="6AFFC1C9" w14:textId="77777777">
      <w:pPr>
        <w:spacing w:after="0" w:line="240" w:lineRule="auto"/>
        <w:rPr>
          <w:rFonts w:ascii="PP Object Sans" w:hAnsi="PP Object Sans" w:cstheme="minorHAnsi"/>
          <w:color w:val="0E101A"/>
        </w:rPr>
      </w:pPr>
    </w:p>
    <w:p w:rsidRPr="0006078C" w:rsidR="00F4057B" w:rsidP="0006078C" w:rsidRDefault="007B08CF" w14:paraId="203ED5B5" w14:textId="149D7635">
      <w:pPr>
        <w:spacing w:after="0" w:line="240" w:lineRule="auto"/>
        <w:rPr>
          <w:rFonts w:ascii="PP Object Sans" w:hAnsi="PP Object Sans" w:cstheme="minorHAnsi"/>
          <w:color w:val="0E101A"/>
        </w:rPr>
      </w:pPr>
      <w:r>
        <w:rPr>
          <w:rFonts w:ascii="PP Object Sans" w:hAnsi="PP Object Sans" w:cstheme="minorHAnsi"/>
          <w:color w:val="0E101A"/>
        </w:rPr>
        <w:t>If your organisation is part of a group structure, eligibility rules apply to all entities in the group.</w:t>
      </w:r>
    </w:p>
    <w:p w:rsidR="0006078C" w:rsidP="0066394F" w:rsidRDefault="0006078C" w14:paraId="7C94C808" w14:textId="77777777">
      <w:pPr>
        <w:rPr>
          <w:rFonts w:ascii="PP Object Sans" w:hAnsi="PP Object Sans" w:cstheme="minorHAnsi"/>
          <w:color w:val="0E101A"/>
        </w:rPr>
      </w:pPr>
    </w:p>
    <w:p w:rsidRPr="0066394F" w:rsidR="00A169BB" w:rsidP="0066394F" w:rsidRDefault="00A169BB" w14:paraId="5A317C47" w14:textId="77CC8845">
      <w:pPr>
        <w:rPr>
          <w:rFonts w:ascii="PP Object Sans" w:hAnsi="PP Object Sans"/>
          <w:lang w:val="en-US"/>
        </w:rPr>
      </w:pPr>
      <w:r w:rsidRPr="0066394F">
        <w:rPr>
          <w:rFonts w:ascii="PP Object Sans" w:hAnsi="PP Object Sans" w:cstheme="minorHAnsi"/>
          <w:color w:val="0E101A"/>
        </w:rPr>
        <w:t xml:space="preserve">Exclusions apply for previous Boost It awardees – please see </w:t>
      </w:r>
      <w:r w:rsidRPr="0066394F" w:rsidR="00BB3381">
        <w:rPr>
          <w:rFonts w:ascii="PP Object Sans" w:hAnsi="PP Object Sans" w:cstheme="minorHAnsi"/>
          <w:b/>
          <w:bCs/>
          <w:color w:val="0E101A"/>
        </w:rPr>
        <w:t>sectio</w:t>
      </w:r>
      <w:r w:rsidRPr="0066394F" w:rsidR="00CA2D08">
        <w:rPr>
          <w:rFonts w:ascii="PP Object Sans" w:hAnsi="PP Object Sans" w:cstheme="minorHAnsi"/>
          <w:b/>
          <w:bCs/>
          <w:color w:val="0E101A"/>
        </w:rPr>
        <w:t>n</w:t>
      </w:r>
      <w:r w:rsidRPr="0066394F" w:rsidR="00BB3381">
        <w:rPr>
          <w:rFonts w:ascii="PP Object Sans" w:hAnsi="PP Object Sans" w:cstheme="minorHAnsi"/>
          <w:b/>
          <w:bCs/>
          <w:color w:val="0E101A"/>
        </w:rPr>
        <w:t xml:space="preserve"> </w:t>
      </w:r>
      <w:r w:rsidRPr="0066394F" w:rsidR="0031733A">
        <w:rPr>
          <w:rFonts w:ascii="PP Object Sans" w:hAnsi="PP Object Sans" w:cstheme="minorHAnsi"/>
          <w:b/>
          <w:bCs/>
          <w:color w:val="0E101A"/>
        </w:rPr>
        <w:t>FAQs</w:t>
      </w:r>
      <w:r w:rsidRPr="0066394F">
        <w:rPr>
          <w:rFonts w:ascii="PP Object Sans" w:hAnsi="PP Object Sans" w:cstheme="minorHAnsi"/>
          <w:color w:val="0E101A"/>
        </w:rPr>
        <w:t xml:space="preserve"> for details.</w:t>
      </w:r>
    </w:p>
    <w:p w:rsidR="00A169BB" w:rsidP="00D864D0" w:rsidRDefault="00A169BB" w14:paraId="0B8DA763" w14:textId="77777777">
      <w:pPr>
        <w:jc w:val="both"/>
        <w:rPr>
          <w:rFonts w:ascii="PP Object Sans" w:hAnsi="PP Object Sans"/>
        </w:rPr>
      </w:pPr>
    </w:p>
    <w:p w:rsidR="0006078C" w:rsidP="00D864D0" w:rsidRDefault="0006078C" w14:paraId="651CBA09" w14:textId="77777777">
      <w:pPr>
        <w:jc w:val="both"/>
        <w:rPr>
          <w:rFonts w:ascii="PP Object Sans" w:hAnsi="PP Object Sans"/>
        </w:rPr>
      </w:pPr>
    </w:p>
    <w:p w:rsidRPr="00B33C86" w:rsidR="003A1A4C" w:rsidP="00B33C86" w:rsidRDefault="003A1A4C" w14:paraId="4189F169" w14:textId="7F776AA0">
      <w:pPr>
        <w:pStyle w:val="ListParagraph"/>
        <w:numPr>
          <w:ilvl w:val="0"/>
          <w:numId w:val="10"/>
        </w:numPr>
        <w:jc w:val="both"/>
        <w:rPr>
          <w:rFonts w:ascii="PP Object Sans" w:hAnsi="PP Object Sans"/>
          <w:b/>
          <w:sz w:val="28"/>
        </w:rPr>
      </w:pPr>
      <w:r w:rsidRPr="00B33C86">
        <w:rPr>
          <w:rFonts w:ascii="PP Object Sans" w:hAnsi="PP Object Sans"/>
          <w:b/>
          <w:sz w:val="28"/>
        </w:rPr>
        <w:t xml:space="preserve">What can I use the </w:t>
      </w:r>
      <w:r w:rsidR="00F47DC2">
        <w:rPr>
          <w:rFonts w:ascii="PP Object Sans" w:hAnsi="PP Object Sans"/>
          <w:b/>
          <w:sz w:val="28"/>
        </w:rPr>
        <w:t>loan</w:t>
      </w:r>
      <w:r w:rsidRPr="00B33C86">
        <w:rPr>
          <w:rFonts w:ascii="PP Object Sans" w:hAnsi="PP Object Sans"/>
          <w:b/>
          <w:sz w:val="28"/>
        </w:rPr>
        <w:t xml:space="preserve"> for?</w:t>
      </w:r>
    </w:p>
    <w:p w:rsidR="003A1A4C" w:rsidP="003A1A4C" w:rsidRDefault="003A1A4C" w14:paraId="63FF2322" w14:textId="3F4ADAC5">
      <w:pPr>
        <w:jc w:val="both"/>
        <w:rPr>
          <w:rFonts w:ascii="PP Object Sans" w:hAnsi="PP Object Sans"/>
          <w:bCs/>
        </w:rPr>
      </w:pPr>
      <w:r w:rsidRPr="00B1581D">
        <w:rPr>
          <w:rFonts w:ascii="PP Object Sans" w:hAnsi="PP Object Sans"/>
          <w:bCs/>
        </w:rPr>
        <w:t xml:space="preserve">You can use </w:t>
      </w:r>
      <w:r w:rsidR="0006078C">
        <w:rPr>
          <w:rFonts w:ascii="PP Object Sans" w:hAnsi="PP Object Sans"/>
          <w:bCs/>
        </w:rPr>
        <w:t>the</w:t>
      </w:r>
      <w:r w:rsidRPr="00B1581D">
        <w:rPr>
          <w:rFonts w:ascii="PP Object Sans" w:hAnsi="PP Object Sans"/>
          <w:bCs/>
        </w:rPr>
        <w:t xml:space="preserve"> </w:t>
      </w:r>
      <w:r w:rsidR="00F47DC2">
        <w:rPr>
          <w:rFonts w:ascii="PP Object Sans" w:hAnsi="PP Object Sans"/>
          <w:bCs/>
        </w:rPr>
        <w:t xml:space="preserve">loan </w:t>
      </w:r>
      <w:r w:rsidRPr="00B1581D">
        <w:rPr>
          <w:rFonts w:ascii="PP Object Sans" w:hAnsi="PP Object Sans"/>
          <w:bCs/>
        </w:rPr>
        <w:t xml:space="preserve">to </w:t>
      </w:r>
      <w:r w:rsidRPr="00197B98" w:rsidR="006B4A33">
        <w:rPr>
          <w:rFonts w:ascii="PP Object Sans" w:hAnsi="PP Object Sans" w:cstheme="minorHAnsi"/>
          <w:color w:val="0E101A"/>
        </w:rPr>
        <w:t xml:space="preserve">fund </w:t>
      </w:r>
      <w:r w:rsidR="006B4A33">
        <w:rPr>
          <w:rFonts w:ascii="PP Object Sans" w:hAnsi="PP Object Sans" w:cstheme="minorHAnsi"/>
          <w:color w:val="0E101A"/>
        </w:rPr>
        <w:t>the trading activities</w:t>
      </w:r>
      <w:r w:rsidR="00FC6B59">
        <w:rPr>
          <w:rFonts w:ascii="PP Object Sans" w:hAnsi="PP Object Sans" w:cstheme="minorHAnsi"/>
          <w:color w:val="0E101A"/>
        </w:rPr>
        <w:t xml:space="preserve"> and strategies</w:t>
      </w:r>
      <w:r w:rsidR="006B4A33">
        <w:rPr>
          <w:rFonts w:ascii="PP Object Sans" w:hAnsi="PP Object Sans" w:cstheme="minorHAnsi"/>
          <w:color w:val="0E101A"/>
        </w:rPr>
        <w:t xml:space="preserve"> that are helping your business grow</w:t>
      </w:r>
      <w:r w:rsidRPr="00197B98" w:rsidR="006B4A33">
        <w:rPr>
          <w:rFonts w:ascii="PP Object Sans" w:hAnsi="PP Object Sans" w:cstheme="minorHAnsi"/>
          <w:color w:val="0E101A"/>
        </w:rPr>
        <w:t xml:space="preserve">. </w:t>
      </w:r>
      <w:r w:rsidRPr="00B1581D">
        <w:rPr>
          <w:rFonts w:ascii="PP Object Sans" w:hAnsi="PP Object Sans"/>
          <w:bCs/>
        </w:rPr>
        <w:t>i.e., repeating or scaling ideas that have previously delivered</w:t>
      </w:r>
      <w:r>
        <w:rPr>
          <w:rFonts w:ascii="PP Object Sans" w:hAnsi="PP Object Sans"/>
          <w:bCs/>
        </w:rPr>
        <w:t xml:space="preserve"> revenue</w:t>
      </w:r>
      <w:r w:rsidRPr="00B1581D">
        <w:rPr>
          <w:rFonts w:ascii="PP Object Sans" w:hAnsi="PP Object Sans"/>
          <w:bCs/>
        </w:rPr>
        <w:t xml:space="preserve"> growth for </w:t>
      </w:r>
      <w:r w:rsidR="009228E7">
        <w:rPr>
          <w:rFonts w:ascii="PP Object Sans" w:hAnsi="PP Object Sans"/>
          <w:bCs/>
        </w:rPr>
        <w:t>your</w:t>
      </w:r>
      <w:r w:rsidRPr="00B1581D">
        <w:rPr>
          <w:rFonts w:ascii="PP Object Sans" w:hAnsi="PP Object Sans"/>
          <w:bCs/>
        </w:rPr>
        <w:t xml:space="preserve"> business. This could include</w:t>
      </w:r>
      <w:r w:rsidR="006470F0">
        <w:rPr>
          <w:rFonts w:ascii="PP Object Sans" w:hAnsi="PP Object Sans"/>
          <w:bCs/>
        </w:rPr>
        <w:t xml:space="preserve"> (but is not limited to)</w:t>
      </w:r>
      <w:r>
        <w:rPr>
          <w:rFonts w:ascii="PP Object Sans" w:hAnsi="PP Object Sans"/>
          <w:bCs/>
        </w:rPr>
        <w:t>:</w:t>
      </w:r>
    </w:p>
    <w:p w:rsidR="003A1A4C" w:rsidP="003A1A4C" w:rsidRDefault="003A1A4C" w14:paraId="4DF3AEF6" w14:textId="77777777">
      <w:pPr>
        <w:pStyle w:val="ListParagraph"/>
        <w:numPr>
          <w:ilvl w:val="0"/>
          <w:numId w:val="8"/>
        </w:numPr>
        <w:jc w:val="both"/>
        <w:rPr>
          <w:rFonts w:ascii="PP Object Sans" w:hAnsi="PP Object Sans"/>
          <w:bCs/>
        </w:rPr>
      </w:pPr>
      <w:r w:rsidRPr="008F6F17">
        <w:rPr>
          <w:rFonts w:ascii="PP Object Sans" w:hAnsi="PP Object Sans"/>
          <w:bCs/>
        </w:rPr>
        <w:t>purchasing more stock</w:t>
      </w:r>
      <w:r>
        <w:rPr>
          <w:rFonts w:ascii="PP Object Sans" w:hAnsi="PP Object Sans"/>
          <w:bCs/>
        </w:rPr>
        <w:t xml:space="preserve"> for popular items</w:t>
      </w:r>
    </w:p>
    <w:p w:rsidR="003A1A4C" w:rsidP="003A1A4C" w:rsidRDefault="003A1A4C" w14:paraId="188BE484" w14:textId="77777777">
      <w:pPr>
        <w:pStyle w:val="ListParagraph"/>
        <w:numPr>
          <w:ilvl w:val="0"/>
          <w:numId w:val="8"/>
        </w:numPr>
        <w:jc w:val="both"/>
        <w:rPr>
          <w:rFonts w:ascii="PP Object Sans" w:hAnsi="PP Object Sans"/>
          <w:bCs/>
        </w:rPr>
      </w:pPr>
      <w:r w:rsidRPr="008F6F17">
        <w:rPr>
          <w:rFonts w:ascii="PP Object Sans" w:hAnsi="PP Object Sans"/>
          <w:bCs/>
        </w:rPr>
        <w:t>running marketing campaigns</w:t>
      </w:r>
    </w:p>
    <w:p w:rsidR="003A1A4C" w:rsidP="003A1A4C" w:rsidRDefault="003A1A4C" w14:paraId="49CA6AED" w14:textId="77777777">
      <w:pPr>
        <w:pStyle w:val="ListParagraph"/>
        <w:numPr>
          <w:ilvl w:val="0"/>
          <w:numId w:val="8"/>
        </w:numPr>
        <w:jc w:val="both"/>
        <w:rPr>
          <w:rFonts w:ascii="PP Object Sans" w:hAnsi="PP Object Sans"/>
          <w:bCs/>
        </w:rPr>
      </w:pPr>
      <w:r>
        <w:rPr>
          <w:rFonts w:ascii="PP Object Sans" w:hAnsi="PP Object Sans"/>
          <w:bCs/>
        </w:rPr>
        <w:t>hiring a venue to deliver</w:t>
      </w:r>
      <w:r w:rsidRPr="008F6F17">
        <w:rPr>
          <w:rFonts w:ascii="PP Object Sans" w:hAnsi="PP Object Sans"/>
          <w:bCs/>
        </w:rPr>
        <w:t xml:space="preserve"> popular events</w:t>
      </w:r>
      <w:r>
        <w:rPr>
          <w:rFonts w:ascii="PP Object Sans" w:hAnsi="PP Object Sans"/>
          <w:bCs/>
        </w:rPr>
        <w:t xml:space="preserve"> or courses</w:t>
      </w:r>
      <w:r w:rsidRPr="008F6F17">
        <w:rPr>
          <w:rFonts w:ascii="PP Object Sans" w:hAnsi="PP Object Sans"/>
          <w:bCs/>
        </w:rPr>
        <w:t xml:space="preserve"> </w:t>
      </w:r>
    </w:p>
    <w:p w:rsidR="003A1A4C" w:rsidP="003A1A4C" w:rsidRDefault="003A1A4C" w14:paraId="7574F12B" w14:textId="77777777">
      <w:pPr>
        <w:pStyle w:val="ListParagraph"/>
        <w:numPr>
          <w:ilvl w:val="0"/>
          <w:numId w:val="8"/>
        </w:numPr>
        <w:jc w:val="both"/>
        <w:rPr>
          <w:rFonts w:ascii="PP Object Sans" w:hAnsi="PP Object Sans"/>
          <w:bCs/>
        </w:rPr>
      </w:pPr>
      <w:r>
        <w:rPr>
          <w:rFonts w:ascii="PP Object Sans" w:hAnsi="PP Object Sans"/>
          <w:bCs/>
        </w:rPr>
        <w:t>purchasing more production equipment</w:t>
      </w:r>
    </w:p>
    <w:p w:rsidR="003A1A4C" w:rsidP="003A1A4C" w:rsidRDefault="003A1A4C" w14:paraId="2254EE1E" w14:textId="77777777">
      <w:pPr>
        <w:pStyle w:val="ListParagraph"/>
        <w:numPr>
          <w:ilvl w:val="0"/>
          <w:numId w:val="8"/>
        </w:numPr>
        <w:jc w:val="both"/>
        <w:rPr>
          <w:rFonts w:ascii="PP Object Sans" w:hAnsi="PP Object Sans"/>
          <w:bCs/>
        </w:rPr>
      </w:pPr>
      <w:r w:rsidRPr="008F6F17">
        <w:rPr>
          <w:rFonts w:ascii="PP Object Sans" w:hAnsi="PP Object Sans"/>
          <w:bCs/>
        </w:rPr>
        <w:t>purchasing more equipment</w:t>
      </w:r>
      <w:r>
        <w:rPr>
          <w:rFonts w:ascii="PP Object Sans" w:hAnsi="PP Object Sans"/>
          <w:bCs/>
        </w:rPr>
        <w:t xml:space="preserve"> to hire out to customers</w:t>
      </w:r>
    </w:p>
    <w:p w:rsidR="003A1A4C" w:rsidP="003A1A4C" w:rsidRDefault="003A1A4C" w14:paraId="2F3FB32A" w14:textId="77777777">
      <w:pPr>
        <w:pStyle w:val="ListParagraph"/>
        <w:numPr>
          <w:ilvl w:val="0"/>
          <w:numId w:val="8"/>
        </w:numPr>
        <w:jc w:val="both"/>
        <w:rPr>
          <w:rFonts w:ascii="PP Object Sans" w:hAnsi="PP Object Sans"/>
          <w:bCs/>
        </w:rPr>
      </w:pPr>
      <w:r>
        <w:rPr>
          <w:rFonts w:ascii="PP Object Sans" w:hAnsi="PP Object Sans"/>
          <w:bCs/>
        </w:rPr>
        <w:t>purchasing additional delivery vehicles</w:t>
      </w:r>
    </w:p>
    <w:p w:rsidR="003A1A4C" w:rsidP="003A1A4C" w:rsidRDefault="003A1A4C" w14:paraId="39C929ED" w14:textId="77777777">
      <w:pPr>
        <w:pStyle w:val="ListParagraph"/>
        <w:numPr>
          <w:ilvl w:val="0"/>
          <w:numId w:val="8"/>
        </w:numPr>
        <w:jc w:val="both"/>
        <w:rPr>
          <w:rFonts w:ascii="PP Object Sans" w:hAnsi="PP Object Sans"/>
          <w:bCs/>
        </w:rPr>
      </w:pPr>
      <w:r>
        <w:rPr>
          <w:rFonts w:ascii="PP Object Sans" w:hAnsi="PP Object Sans"/>
          <w:bCs/>
        </w:rPr>
        <w:t>hiring and/or training up additional frontline delivery staff</w:t>
      </w:r>
    </w:p>
    <w:p w:rsidRPr="008F6F17" w:rsidR="003A1A4C" w:rsidP="003A1A4C" w:rsidRDefault="003A1A4C" w14:paraId="755A3080" w14:textId="299C9699">
      <w:pPr>
        <w:pStyle w:val="ListParagraph"/>
        <w:numPr>
          <w:ilvl w:val="0"/>
          <w:numId w:val="8"/>
        </w:numPr>
        <w:jc w:val="both"/>
        <w:rPr>
          <w:rFonts w:ascii="PP Object Sans" w:hAnsi="PP Object Sans"/>
          <w:bCs/>
        </w:rPr>
      </w:pPr>
      <w:r w:rsidRPr="78BDCB23">
        <w:rPr>
          <w:rFonts w:ascii="PP Object Sans" w:hAnsi="PP Object Sans"/>
        </w:rPr>
        <w:t>additional collection infrastructure (</w:t>
      </w:r>
      <w:r w:rsidRPr="78BDCB23" w:rsidR="00EA3B8E">
        <w:rPr>
          <w:rFonts w:ascii="PP Object Sans" w:hAnsi="PP Object Sans"/>
        </w:rPr>
        <w:t>e.g.</w:t>
      </w:r>
      <w:r w:rsidRPr="78BDCB23">
        <w:rPr>
          <w:rFonts w:ascii="PP Object Sans" w:hAnsi="PP Object Sans"/>
        </w:rPr>
        <w:t xml:space="preserve"> bins for collecting donations)</w:t>
      </w:r>
    </w:p>
    <w:p w:rsidR="003A1A4C" w:rsidP="003A1A4C" w:rsidRDefault="003A1A4C" w14:paraId="2003A2AD" w14:textId="77777777">
      <w:pPr>
        <w:jc w:val="both"/>
        <w:rPr>
          <w:rFonts w:ascii="PP Object Sans" w:hAnsi="PP Object Sans"/>
          <w:bCs/>
        </w:rPr>
      </w:pPr>
      <w:r w:rsidRPr="00B1581D">
        <w:rPr>
          <w:rFonts w:ascii="PP Object Sans" w:hAnsi="PP Object Sans"/>
          <w:bCs/>
        </w:rPr>
        <w:t>Step Up is designed to accelerate trading</w:t>
      </w:r>
      <w:r>
        <w:rPr>
          <w:rFonts w:ascii="PP Object Sans" w:hAnsi="PP Object Sans"/>
          <w:bCs/>
        </w:rPr>
        <w:t xml:space="preserve"> and cannot be used for:</w:t>
      </w:r>
      <w:r w:rsidRPr="00B1581D">
        <w:rPr>
          <w:rFonts w:ascii="PP Object Sans" w:hAnsi="PP Object Sans"/>
          <w:bCs/>
        </w:rPr>
        <w:t xml:space="preserve"> </w:t>
      </w:r>
    </w:p>
    <w:p w:rsidR="003A1A4C" w:rsidP="003A1A4C" w:rsidRDefault="003A1A4C" w14:paraId="46848A35" w14:textId="77777777">
      <w:pPr>
        <w:pStyle w:val="ListParagraph"/>
        <w:numPr>
          <w:ilvl w:val="0"/>
          <w:numId w:val="9"/>
        </w:numPr>
        <w:jc w:val="both"/>
        <w:rPr>
          <w:rFonts w:ascii="PP Object Sans" w:hAnsi="PP Object Sans"/>
          <w:bCs/>
        </w:rPr>
      </w:pPr>
      <w:r w:rsidRPr="008F6F17">
        <w:rPr>
          <w:rFonts w:ascii="PP Object Sans" w:hAnsi="PP Object Sans"/>
          <w:bCs/>
        </w:rPr>
        <w:t>essential start-up costs such as incorporation or pilot activity</w:t>
      </w:r>
    </w:p>
    <w:p w:rsidR="003A1A4C" w:rsidP="003A1A4C" w:rsidRDefault="003A1A4C" w14:paraId="65B6F868" w14:textId="77777777">
      <w:pPr>
        <w:pStyle w:val="ListParagraph"/>
        <w:numPr>
          <w:ilvl w:val="0"/>
          <w:numId w:val="9"/>
        </w:numPr>
        <w:jc w:val="both"/>
        <w:rPr>
          <w:rFonts w:ascii="PP Object Sans" w:hAnsi="PP Object Sans"/>
          <w:bCs/>
        </w:rPr>
      </w:pPr>
      <w:r>
        <w:rPr>
          <w:rFonts w:ascii="PP Object Sans" w:hAnsi="PP Object Sans"/>
          <w:bCs/>
        </w:rPr>
        <w:t>retrospective costs</w:t>
      </w:r>
    </w:p>
    <w:p w:rsidR="003A1A4C" w:rsidP="003A1A4C" w:rsidRDefault="003A1A4C" w14:paraId="37648FDD" w14:textId="77777777">
      <w:pPr>
        <w:pStyle w:val="ListParagraph"/>
        <w:numPr>
          <w:ilvl w:val="0"/>
          <w:numId w:val="9"/>
        </w:numPr>
        <w:jc w:val="both"/>
        <w:rPr>
          <w:rFonts w:ascii="PP Object Sans" w:hAnsi="PP Object Sans"/>
          <w:bCs/>
        </w:rPr>
      </w:pPr>
      <w:r>
        <w:rPr>
          <w:rFonts w:ascii="PP Object Sans" w:hAnsi="PP Object Sans"/>
          <w:bCs/>
        </w:rPr>
        <w:t>new product or service design costs</w:t>
      </w:r>
    </w:p>
    <w:p w:rsidR="003A1A4C" w:rsidP="003A1A4C" w:rsidRDefault="003A1A4C" w14:paraId="27EFE236" w14:textId="77777777">
      <w:pPr>
        <w:pStyle w:val="ListParagraph"/>
        <w:numPr>
          <w:ilvl w:val="0"/>
          <w:numId w:val="9"/>
        </w:numPr>
        <w:jc w:val="both"/>
        <w:rPr>
          <w:rFonts w:ascii="PP Object Sans" w:hAnsi="PP Object Sans"/>
          <w:bCs/>
        </w:rPr>
      </w:pPr>
      <w:r>
        <w:rPr>
          <w:rFonts w:ascii="PP Object Sans" w:hAnsi="PP Object Sans"/>
          <w:bCs/>
        </w:rPr>
        <w:t>staff entertainment costs</w:t>
      </w:r>
    </w:p>
    <w:p w:rsidR="003A1A4C" w:rsidP="003A1A4C" w:rsidRDefault="003A1A4C" w14:paraId="38C5EBB0" w14:textId="77777777">
      <w:pPr>
        <w:pStyle w:val="ListParagraph"/>
        <w:numPr>
          <w:ilvl w:val="0"/>
          <w:numId w:val="9"/>
        </w:numPr>
        <w:jc w:val="both"/>
        <w:rPr>
          <w:rFonts w:ascii="PP Object Sans" w:hAnsi="PP Object Sans"/>
          <w:bCs/>
        </w:rPr>
      </w:pPr>
      <w:r>
        <w:rPr>
          <w:rFonts w:ascii="PP Object Sans" w:hAnsi="PP Object Sans"/>
          <w:bCs/>
        </w:rPr>
        <w:t>business consultants or coaches</w:t>
      </w:r>
    </w:p>
    <w:p w:rsidR="006470F0" w:rsidP="006470F0" w:rsidRDefault="003A1A4C" w14:paraId="57E1BA0E" w14:textId="77777777">
      <w:pPr>
        <w:pStyle w:val="ListParagraph"/>
        <w:numPr>
          <w:ilvl w:val="0"/>
          <w:numId w:val="9"/>
        </w:numPr>
        <w:jc w:val="both"/>
        <w:rPr>
          <w:rFonts w:ascii="PP Object Sans" w:hAnsi="PP Object Sans"/>
          <w:bCs/>
        </w:rPr>
      </w:pPr>
      <w:r>
        <w:rPr>
          <w:rFonts w:ascii="PP Object Sans" w:hAnsi="PP Object Sans"/>
          <w:bCs/>
        </w:rPr>
        <w:t>feasibility studies, planning costs or major capital projects</w:t>
      </w:r>
    </w:p>
    <w:p w:rsidRPr="006470F0" w:rsidR="002E1D2A" w:rsidP="006470F0" w:rsidRDefault="003A1A4C" w14:paraId="12F9A5F5" w14:textId="1EBD1BD7">
      <w:pPr>
        <w:pStyle w:val="ListParagraph"/>
        <w:numPr>
          <w:ilvl w:val="0"/>
          <w:numId w:val="9"/>
        </w:numPr>
        <w:jc w:val="both"/>
        <w:rPr>
          <w:rFonts w:ascii="PP Object Sans" w:hAnsi="PP Object Sans"/>
          <w:bCs/>
        </w:rPr>
      </w:pPr>
      <w:r w:rsidRPr="006470F0">
        <w:rPr>
          <w:rFonts w:ascii="PP Object Sans" w:hAnsi="PP Object Sans"/>
          <w:bCs/>
        </w:rPr>
        <w:t>market research</w:t>
      </w:r>
      <w:r w:rsidRPr="006470F0" w:rsidR="0023429D">
        <w:rPr>
          <w:rFonts w:ascii="PP Object Sans" w:hAnsi="PP Object Sans"/>
          <w:b/>
          <w:sz w:val="28"/>
        </w:rPr>
        <w:br w:type="page"/>
      </w:r>
    </w:p>
    <w:p w:rsidRPr="00417871" w:rsidR="00417871" w:rsidP="00417871" w:rsidRDefault="00417871" w14:paraId="428E291F" w14:textId="77777777">
      <w:pPr>
        <w:ind w:left="360"/>
        <w:jc w:val="both"/>
        <w:rPr>
          <w:rFonts w:ascii="PP Object Sans" w:hAnsi="PP Object Sans"/>
          <w:b/>
          <w:sz w:val="28"/>
        </w:rPr>
      </w:pPr>
    </w:p>
    <w:p w:rsidRPr="00B33C86" w:rsidR="003A6BBE" w:rsidP="00B33C86" w:rsidRDefault="003A6BBE" w14:paraId="757AFDDE" w14:textId="2E3A88AB">
      <w:pPr>
        <w:pStyle w:val="ListParagraph"/>
        <w:numPr>
          <w:ilvl w:val="0"/>
          <w:numId w:val="10"/>
        </w:numPr>
        <w:jc w:val="both"/>
        <w:rPr>
          <w:rFonts w:ascii="PP Object Sans" w:hAnsi="PP Object Sans"/>
          <w:b/>
          <w:sz w:val="28"/>
        </w:rPr>
      </w:pPr>
      <w:r w:rsidRPr="00B33C86">
        <w:rPr>
          <w:rFonts w:ascii="PP Object Sans" w:hAnsi="PP Object Sans"/>
          <w:b/>
          <w:sz w:val="28"/>
        </w:rPr>
        <w:t>How Does It Work?</w:t>
      </w:r>
    </w:p>
    <w:p w:rsidRPr="00C65E55" w:rsidR="00F20F76" w:rsidP="00D864D0" w:rsidRDefault="003A6BBE" w14:paraId="0A6A1C2C" w14:textId="34BC862B">
      <w:pPr>
        <w:jc w:val="both"/>
        <w:rPr>
          <w:rFonts w:ascii="PP Object Sans" w:hAnsi="PP Object Sans"/>
        </w:rPr>
      </w:pPr>
      <w:r w:rsidRPr="00C65E55">
        <w:rPr>
          <w:rFonts w:ascii="PP Object Sans" w:hAnsi="PP Object Sans"/>
        </w:rPr>
        <w:t xml:space="preserve">Eligible social enterprises (see: </w:t>
      </w:r>
      <w:r w:rsidRPr="00E95DFE" w:rsidR="0031733A">
        <w:rPr>
          <w:rFonts w:ascii="PP Object Sans" w:hAnsi="PP Object Sans"/>
          <w:b/>
          <w:bCs/>
        </w:rPr>
        <w:t>Section 2</w:t>
      </w:r>
      <w:r w:rsidR="00E95DFE">
        <w:rPr>
          <w:rFonts w:ascii="PP Object Sans" w:hAnsi="PP Object Sans"/>
        </w:rPr>
        <w:t xml:space="preserve"> </w:t>
      </w:r>
      <w:r w:rsidRPr="00C65E55" w:rsidR="0023453B">
        <w:rPr>
          <w:rFonts w:ascii="PP Object Sans" w:hAnsi="PP Object Sans"/>
          <w:b/>
        </w:rPr>
        <w:t>Step Up</w:t>
      </w:r>
      <w:r w:rsidRPr="00C65E55" w:rsidR="0023429D">
        <w:rPr>
          <w:rFonts w:ascii="PP Object Sans" w:hAnsi="PP Object Sans"/>
          <w:b/>
        </w:rPr>
        <w:t xml:space="preserve"> Criteria</w:t>
      </w:r>
      <w:r w:rsidRPr="00C65E55">
        <w:rPr>
          <w:rFonts w:ascii="PP Object Sans" w:hAnsi="PP Object Sans"/>
        </w:rPr>
        <w:t xml:space="preserve">) </w:t>
      </w:r>
      <w:r w:rsidRPr="00C65E55" w:rsidR="00AB137E">
        <w:rPr>
          <w:rFonts w:ascii="PP Object Sans" w:hAnsi="PP Object Sans"/>
        </w:rPr>
        <w:t xml:space="preserve">must </w:t>
      </w:r>
      <w:r w:rsidRPr="00C65E55">
        <w:rPr>
          <w:rFonts w:ascii="PP Object Sans" w:hAnsi="PP Object Sans"/>
        </w:rPr>
        <w:t>submit</w:t>
      </w:r>
      <w:r w:rsidRPr="00C65E55" w:rsidR="00F20F76">
        <w:rPr>
          <w:rFonts w:ascii="PP Object Sans" w:hAnsi="PP Object Sans"/>
        </w:rPr>
        <w:t xml:space="preserve"> the following documents:</w:t>
      </w:r>
    </w:p>
    <w:p w:rsidR="00F20F76" w:rsidP="00EC263C" w:rsidRDefault="00F20F76" w14:paraId="23C77477" w14:textId="776D51C4">
      <w:pPr>
        <w:pStyle w:val="ListParagraph"/>
        <w:numPr>
          <w:ilvl w:val="0"/>
          <w:numId w:val="3"/>
        </w:numPr>
        <w:jc w:val="both"/>
        <w:rPr>
          <w:rFonts w:ascii="PP Object Sans" w:hAnsi="PP Object Sans"/>
        </w:rPr>
      </w:pPr>
      <w:r w:rsidRPr="499CA669">
        <w:rPr>
          <w:rFonts w:ascii="PP Object Sans" w:hAnsi="PP Object Sans"/>
        </w:rPr>
        <w:t>An online application form</w:t>
      </w:r>
      <w:r w:rsidR="007D7599">
        <w:rPr>
          <w:rFonts w:ascii="PP Object Sans" w:hAnsi="PP Object Sans"/>
        </w:rPr>
        <w:t xml:space="preserve"> which will ask for:</w:t>
      </w:r>
    </w:p>
    <w:p w:rsidR="007D7599" w:rsidP="007D7599" w:rsidRDefault="007D7599" w14:paraId="683D736B" w14:textId="2ADAED5B">
      <w:pPr>
        <w:pStyle w:val="ListParagraph"/>
        <w:numPr>
          <w:ilvl w:val="1"/>
          <w:numId w:val="3"/>
        </w:numPr>
        <w:jc w:val="both"/>
        <w:rPr>
          <w:rFonts w:ascii="PP Object Sans" w:hAnsi="PP Object Sans"/>
        </w:rPr>
      </w:pPr>
      <w:r>
        <w:rPr>
          <w:rFonts w:ascii="PP Object Sans" w:hAnsi="PP Object Sans"/>
        </w:rPr>
        <w:t xml:space="preserve">Contact details for </w:t>
      </w:r>
      <w:r w:rsidR="006D69B8">
        <w:rPr>
          <w:rFonts w:ascii="PP Object Sans" w:hAnsi="PP Object Sans"/>
        </w:rPr>
        <w:t>you</w:t>
      </w:r>
    </w:p>
    <w:p w:rsidR="007D7599" w:rsidP="006D69B8" w:rsidRDefault="007D7599" w14:paraId="5814627C" w14:textId="222E5655">
      <w:pPr>
        <w:pStyle w:val="ListParagraph"/>
        <w:numPr>
          <w:ilvl w:val="1"/>
          <w:numId w:val="3"/>
        </w:numPr>
        <w:jc w:val="both"/>
        <w:rPr>
          <w:rFonts w:ascii="PP Object Sans" w:hAnsi="PP Object Sans"/>
        </w:rPr>
      </w:pPr>
      <w:r>
        <w:rPr>
          <w:rFonts w:ascii="PP Object Sans" w:hAnsi="PP Object Sans"/>
        </w:rPr>
        <w:t>Details about your organisation</w:t>
      </w:r>
    </w:p>
    <w:p w:rsidR="006D69B8" w:rsidP="006D69B8" w:rsidRDefault="000D6BA4" w14:paraId="75D5D0B9" w14:textId="6EC2BED5">
      <w:pPr>
        <w:pStyle w:val="ListParagraph"/>
        <w:numPr>
          <w:ilvl w:val="1"/>
          <w:numId w:val="3"/>
        </w:numPr>
        <w:jc w:val="both"/>
        <w:rPr>
          <w:rFonts w:ascii="PP Object Sans" w:hAnsi="PP Object Sans"/>
        </w:rPr>
      </w:pPr>
      <w:r w:rsidRPr="000D6BA4">
        <w:rPr>
          <w:rFonts w:ascii="PP Object Sans" w:hAnsi="PP Object Sans"/>
        </w:rPr>
        <w:t xml:space="preserve">What is the successful </w:t>
      </w:r>
      <w:r w:rsidR="00154B98">
        <w:rPr>
          <w:rFonts w:ascii="PP Object Sans" w:hAnsi="PP Object Sans"/>
        </w:rPr>
        <w:t xml:space="preserve">activity or strategy </w:t>
      </w:r>
      <w:r w:rsidRPr="000D6BA4">
        <w:rPr>
          <w:rFonts w:ascii="PP Object Sans" w:hAnsi="PP Object Sans"/>
        </w:rPr>
        <w:t>that you want to repeat or scale?</w:t>
      </w:r>
    </w:p>
    <w:p w:rsidR="000D6BA4" w:rsidP="006D69B8" w:rsidRDefault="000D6BA4" w14:paraId="3CA6D521" w14:textId="49FF96DF">
      <w:pPr>
        <w:pStyle w:val="ListParagraph"/>
        <w:numPr>
          <w:ilvl w:val="1"/>
          <w:numId w:val="3"/>
        </w:numPr>
        <w:jc w:val="both"/>
        <w:rPr>
          <w:rFonts w:ascii="PP Object Sans" w:hAnsi="PP Object Sans"/>
        </w:rPr>
      </w:pPr>
      <w:r>
        <w:rPr>
          <w:rFonts w:ascii="PP Object Sans" w:hAnsi="PP Object Sans"/>
        </w:rPr>
        <w:t>How did you know it was successful?</w:t>
      </w:r>
    </w:p>
    <w:p w:rsidR="00C75C28" w:rsidP="006D69B8" w:rsidRDefault="00C75C28" w14:paraId="199CFBDA" w14:textId="161E9A9A">
      <w:pPr>
        <w:pStyle w:val="ListParagraph"/>
        <w:numPr>
          <w:ilvl w:val="1"/>
          <w:numId w:val="3"/>
        </w:numPr>
        <w:jc w:val="both"/>
        <w:rPr>
          <w:rFonts w:ascii="PP Object Sans" w:hAnsi="PP Object Sans"/>
        </w:rPr>
      </w:pPr>
      <w:r w:rsidRPr="00C75C28">
        <w:rPr>
          <w:rFonts w:ascii="PP Object Sans" w:hAnsi="PP Object Sans"/>
        </w:rPr>
        <w:t xml:space="preserve">How are </w:t>
      </w:r>
      <w:r>
        <w:rPr>
          <w:rFonts w:ascii="PP Object Sans" w:hAnsi="PP Object Sans"/>
        </w:rPr>
        <w:t xml:space="preserve">your organisation’s </w:t>
      </w:r>
      <w:r w:rsidRPr="00C75C28">
        <w:rPr>
          <w:rFonts w:ascii="PP Object Sans" w:hAnsi="PP Object Sans"/>
        </w:rPr>
        <w:t>finances managed and kept on track?</w:t>
      </w:r>
    </w:p>
    <w:p w:rsidR="00C75C28" w:rsidP="006D69B8" w:rsidRDefault="00C75C28" w14:paraId="6D581424" w14:textId="48AF37F3">
      <w:pPr>
        <w:pStyle w:val="ListParagraph"/>
        <w:numPr>
          <w:ilvl w:val="1"/>
          <w:numId w:val="3"/>
        </w:numPr>
        <w:jc w:val="both"/>
        <w:rPr>
          <w:rFonts w:ascii="PP Object Sans" w:hAnsi="PP Object Sans"/>
        </w:rPr>
      </w:pPr>
      <w:r>
        <w:rPr>
          <w:rFonts w:ascii="PP Object Sans" w:hAnsi="PP Object Sans"/>
        </w:rPr>
        <w:t>Business bank account details</w:t>
      </w:r>
    </w:p>
    <w:p w:rsidR="00A67D66" w:rsidP="006D69B8" w:rsidRDefault="00A67D66" w14:paraId="06979E14" w14:textId="62F434A0">
      <w:pPr>
        <w:pStyle w:val="ListParagraph"/>
        <w:numPr>
          <w:ilvl w:val="1"/>
          <w:numId w:val="3"/>
        </w:numPr>
        <w:jc w:val="both"/>
        <w:rPr>
          <w:rFonts w:ascii="PP Object Sans" w:hAnsi="PP Object Sans"/>
        </w:rPr>
      </w:pPr>
      <w:r>
        <w:rPr>
          <w:rFonts w:ascii="PP Object Sans" w:hAnsi="PP Object Sans"/>
        </w:rPr>
        <w:t>Employee numbers</w:t>
      </w:r>
    </w:p>
    <w:p w:rsidRPr="004A4DEF" w:rsidR="00A67D66" w:rsidP="004A4DEF" w:rsidRDefault="00A67D66" w14:paraId="0D77A9E1" w14:textId="19038335">
      <w:pPr>
        <w:pStyle w:val="ListParagraph"/>
        <w:numPr>
          <w:ilvl w:val="1"/>
          <w:numId w:val="3"/>
        </w:numPr>
        <w:jc w:val="both"/>
        <w:rPr>
          <w:rFonts w:ascii="PP Object Sans" w:hAnsi="PP Object Sans"/>
        </w:rPr>
      </w:pPr>
      <w:r>
        <w:rPr>
          <w:rFonts w:ascii="PP Object Sans" w:hAnsi="PP Object Sans"/>
        </w:rPr>
        <w:t>How you plan to repay the loan</w:t>
      </w:r>
    </w:p>
    <w:p w:rsidR="0F956FDA" w:rsidP="499CA669" w:rsidRDefault="00A67D66" w14:paraId="0C051668" w14:textId="5398BF6F">
      <w:pPr>
        <w:pStyle w:val="ListParagraph"/>
        <w:numPr>
          <w:ilvl w:val="0"/>
          <w:numId w:val="3"/>
        </w:numPr>
        <w:jc w:val="both"/>
        <w:rPr>
          <w:rFonts w:ascii="PP Object Sans" w:hAnsi="PP Object Sans"/>
        </w:rPr>
      </w:pPr>
      <w:r w:rsidRPr="123BAADD">
        <w:rPr>
          <w:rFonts w:ascii="PP Object Sans" w:hAnsi="PP Object Sans"/>
        </w:rPr>
        <w:t xml:space="preserve">Upload: </w:t>
      </w:r>
      <w:r w:rsidRPr="123BAADD" w:rsidR="0F956FDA">
        <w:rPr>
          <w:rFonts w:ascii="PP Object Sans" w:hAnsi="PP Object Sans"/>
        </w:rPr>
        <w:t xml:space="preserve">Evidence of </w:t>
      </w:r>
      <w:r w:rsidR="00154B98">
        <w:rPr>
          <w:rFonts w:ascii="PP Object Sans" w:hAnsi="PP Object Sans"/>
        </w:rPr>
        <w:t>the</w:t>
      </w:r>
      <w:r w:rsidRPr="123BAADD" w:rsidR="0F956FDA">
        <w:rPr>
          <w:rFonts w:ascii="PP Object Sans" w:hAnsi="PP Object Sans"/>
        </w:rPr>
        <w:t xml:space="preserve"> successful strategy</w:t>
      </w:r>
    </w:p>
    <w:p w:rsidRPr="00C65E55" w:rsidR="00F20F76" w:rsidP="00EC263C" w:rsidRDefault="00A67D66" w14:paraId="64ACEAE5" w14:textId="297C1546">
      <w:pPr>
        <w:pStyle w:val="ListParagraph"/>
        <w:numPr>
          <w:ilvl w:val="0"/>
          <w:numId w:val="3"/>
        </w:numPr>
        <w:jc w:val="both"/>
        <w:rPr>
          <w:rFonts w:ascii="PP Object Sans" w:hAnsi="PP Object Sans"/>
        </w:rPr>
      </w:pPr>
      <w:r w:rsidRPr="123BAADD">
        <w:rPr>
          <w:rFonts w:ascii="PP Object Sans" w:hAnsi="PP Object Sans"/>
        </w:rPr>
        <w:t xml:space="preserve">Upload: </w:t>
      </w:r>
      <w:r w:rsidRPr="123BAADD" w:rsidR="00F20F76">
        <w:rPr>
          <w:rFonts w:ascii="PP Object Sans" w:hAnsi="PP Object Sans"/>
        </w:rPr>
        <w:t xml:space="preserve">Cash flow forecast </w:t>
      </w:r>
      <w:r w:rsidRPr="123BAADD" w:rsidR="00A22E97">
        <w:rPr>
          <w:rFonts w:ascii="PP Object Sans" w:hAnsi="PP Object Sans"/>
        </w:rPr>
        <w:t xml:space="preserve">and </w:t>
      </w:r>
      <w:r w:rsidRPr="123BAADD" w:rsidR="00A7083E">
        <w:rPr>
          <w:rFonts w:ascii="PP Object Sans" w:hAnsi="PP Object Sans"/>
        </w:rPr>
        <w:t>repayment plan</w:t>
      </w:r>
    </w:p>
    <w:p w:rsidRPr="00C65E55" w:rsidR="00F20F76" w:rsidP="00EC263C" w:rsidRDefault="00A67D66" w14:paraId="47DBA946" w14:textId="54828278">
      <w:pPr>
        <w:pStyle w:val="ListParagraph"/>
        <w:numPr>
          <w:ilvl w:val="0"/>
          <w:numId w:val="3"/>
        </w:numPr>
        <w:jc w:val="both"/>
        <w:rPr>
          <w:rFonts w:ascii="PP Object Sans" w:hAnsi="PP Object Sans"/>
        </w:rPr>
      </w:pPr>
      <w:r w:rsidRPr="123BAADD">
        <w:rPr>
          <w:rFonts w:ascii="PP Object Sans" w:hAnsi="PP Object Sans"/>
        </w:rPr>
        <w:t xml:space="preserve">Upload: </w:t>
      </w:r>
      <w:r w:rsidRPr="123BAADD" w:rsidR="00F20F76">
        <w:rPr>
          <w:rFonts w:ascii="PP Object Sans" w:hAnsi="PP Object Sans"/>
        </w:rPr>
        <w:t>Latest annual accounts (if available)</w:t>
      </w:r>
    </w:p>
    <w:p w:rsidR="00EC263C" w:rsidP="2C3DBF36" w:rsidRDefault="00A67D66" w14:paraId="494D3F4A" w14:textId="69FA6CA8">
      <w:pPr>
        <w:pStyle w:val="ListParagraph"/>
        <w:numPr>
          <w:ilvl w:val="0"/>
          <w:numId w:val="3"/>
        </w:numPr>
        <w:jc w:val="both"/>
        <w:rPr>
          <w:rFonts w:ascii="PP Object Sans" w:hAnsi="PP Object Sans"/>
        </w:rPr>
      </w:pPr>
      <w:r w:rsidRPr="123BAADD">
        <w:rPr>
          <w:rFonts w:ascii="PP Object Sans" w:hAnsi="PP Object Sans"/>
        </w:rPr>
        <w:t xml:space="preserve">Upload: </w:t>
      </w:r>
      <w:r w:rsidRPr="123BAADD" w:rsidR="00F91DEF">
        <w:rPr>
          <w:rFonts w:ascii="PP Object Sans" w:hAnsi="PP Object Sans"/>
        </w:rPr>
        <w:t>M</w:t>
      </w:r>
      <w:r w:rsidRPr="123BAADD" w:rsidR="00EC263C">
        <w:rPr>
          <w:rFonts w:ascii="PP Object Sans" w:hAnsi="PP Object Sans"/>
        </w:rPr>
        <w:t>anagement accounts</w:t>
      </w:r>
      <w:r w:rsidRPr="123BAADD" w:rsidR="00F91DEF">
        <w:rPr>
          <w:rFonts w:ascii="PP Object Sans" w:hAnsi="PP Object Sans"/>
        </w:rPr>
        <w:t xml:space="preserve"> for period between last annual accounts (or start date) and present</w:t>
      </w:r>
    </w:p>
    <w:p w:rsidR="00CD56E6" w:rsidP="2C3DBF36" w:rsidRDefault="00CD56E6" w14:paraId="419EB64E" w14:textId="32338422">
      <w:pPr>
        <w:pStyle w:val="ListParagraph"/>
        <w:numPr>
          <w:ilvl w:val="0"/>
          <w:numId w:val="3"/>
        </w:numPr>
        <w:jc w:val="both"/>
        <w:rPr>
          <w:rFonts w:ascii="PP Object Sans" w:hAnsi="PP Object Sans"/>
        </w:rPr>
      </w:pPr>
      <w:r w:rsidRPr="123BAADD">
        <w:rPr>
          <w:rFonts w:ascii="PP Object Sans" w:hAnsi="PP Object Sans"/>
        </w:rPr>
        <w:t xml:space="preserve">Upload: </w:t>
      </w:r>
      <w:r>
        <w:rPr>
          <w:rFonts w:ascii="PP Object Sans" w:hAnsi="PP Object Sans"/>
        </w:rPr>
        <w:t>(</w:t>
      </w:r>
      <w:r>
        <w:rPr>
          <w:rFonts w:ascii="PP Object Sans" w:hAnsi="PP Object Sans" w:cstheme="minorHAnsi"/>
          <w:color w:val="0E101A"/>
        </w:rPr>
        <w:t xml:space="preserve">Organisations over 6 years old applying for over £10,000 ONLY) </w:t>
      </w:r>
      <w:r w:rsidR="0044305D">
        <w:rPr>
          <w:rFonts w:ascii="PP Object Sans" w:hAnsi="PP Object Sans" w:cstheme="minorHAnsi"/>
          <w:color w:val="0E101A"/>
        </w:rPr>
        <w:t>T</w:t>
      </w:r>
      <w:r>
        <w:rPr>
          <w:rFonts w:ascii="PP Object Sans" w:hAnsi="PP Object Sans" w:cstheme="minorHAnsi"/>
          <w:color w:val="0E101A"/>
        </w:rPr>
        <w:t>hree years annual accounts that demonstrate income from trading revenue of less than £25,000 in each year.</w:t>
      </w:r>
    </w:p>
    <w:p w:rsidR="76CBDB40" w:rsidP="2C3DBF36" w:rsidRDefault="00A67D66" w14:paraId="03C20EC7" w14:textId="3A58A03E">
      <w:pPr>
        <w:pStyle w:val="ListParagraph"/>
        <w:numPr>
          <w:ilvl w:val="0"/>
          <w:numId w:val="3"/>
        </w:numPr>
        <w:jc w:val="both"/>
        <w:rPr>
          <w:rFonts w:ascii="PP Object Sans" w:hAnsi="PP Object Sans"/>
        </w:rPr>
      </w:pPr>
      <w:r w:rsidRPr="123BAADD">
        <w:rPr>
          <w:rFonts w:ascii="PP Object Sans" w:hAnsi="PP Object Sans"/>
        </w:rPr>
        <w:t xml:space="preserve">Upload: </w:t>
      </w:r>
      <w:r w:rsidRPr="123BAADD" w:rsidR="76CBDB40">
        <w:rPr>
          <w:rFonts w:ascii="PP Object Sans" w:hAnsi="PP Object Sans"/>
        </w:rPr>
        <w:t>Business plan (optional)</w:t>
      </w:r>
    </w:p>
    <w:p w:rsidRPr="004A4DEF" w:rsidR="00FD2A19" w:rsidP="004A4DEF" w:rsidRDefault="00A67D66" w14:paraId="653324B7" w14:textId="58E769DF">
      <w:pPr>
        <w:pStyle w:val="ListParagraph"/>
        <w:numPr>
          <w:ilvl w:val="0"/>
          <w:numId w:val="3"/>
        </w:numPr>
        <w:jc w:val="both"/>
        <w:rPr>
          <w:rFonts w:ascii="PP Object Sans" w:hAnsi="PP Object Sans"/>
        </w:rPr>
      </w:pPr>
      <w:r w:rsidRPr="123BAADD">
        <w:rPr>
          <w:rFonts w:ascii="PP Object Sans" w:hAnsi="PP Object Sans"/>
        </w:rPr>
        <w:t xml:space="preserve">Upload: </w:t>
      </w:r>
      <w:r w:rsidRPr="123BAADD" w:rsidR="76CBDB40">
        <w:rPr>
          <w:rFonts w:ascii="PP Object Sans" w:hAnsi="PP Object Sans"/>
        </w:rPr>
        <w:t>Constitution (if not publicly available)</w:t>
      </w:r>
    </w:p>
    <w:p w:rsidRPr="00C65E55" w:rsidR="00833AC4" w:rsidP="00D864D0" w:rsidRDefault="00775C06" w14:paraId="55995056" w14:textId="0A65246D">
      <w:pPr>
        <w:jc w:val="both"/>
        <w:rPr>
          <w:rFonts w:ascii="PP Object Sans" w:hAnsi="PP Object Sans"/>
        </w:rPr>
      </w:pPr>
      <w:r w:rsidRPr="00C65E55">
        <w:rPr>
          <w:rFonts w:ascii="PP Object Sans" w:hAnsi="PP Object Sans"/>
        </w:rPr>
        <w:t>We assess applications</w:t>
      </w:r>
      <w:r w:rsidRPr="00C65E55" w:rsidR="00324EDE">
        <w:rPr>
          <w:rFonts w:ascii="PP Object Sans" w:hAnsi="PP Object Sans"/>
        </w:rPr>
        <w:t xml:space="preserve"> on how successfully they have m</w:t>
      </w:r>
      <w:r w:rsidRPr="00C65E55" w:rsidR="001B0310">
        <w:rPr>
          <w:rFonts w:ascii="PP Object Sans" w:hAnsi="PP Object Sans"/>
        </w:rPr>
        <w:t>ade and evidenced their case</w:t>
      </w:r>
      <w:r w:rsidRPr="00C65E55" w:rsidR="00833AC4">
        <w:rPr>
          <w:rFonts w:ascii="PP Object Sans" w:hAnsi="PP Object Sans"/>
        </w:rPr>
        <w:t xml:space="preserve"> for investment based on</w:t>
      </w:r>
      <w:r w:rsidR="004C4678">
        <w:rPr>
          <w:rFonts w:ascii="PP Object Sans" w:hAnsi="PP Object Sans"/>
        </w:rPr>
        <w:t xml:space="preserve"> the following</w:t>
      </w:r>
      <w:r w:rsidRPr="00C65E55" w:rsidR="00833AC4">
        <w:rPr>
          <w:rFonts w:ascii="PP Object Sans" w:hAnsi="PP Object Sans"/>
        </w:rPr>
        <w:t>:</w:t>
      </w:r>
      <w:r w:rsidRPr="00C65E55" w:rsidR="00054DFF">
        <w:rPr>
          <w:rFonts w:ascii="PP Object Sans" w:hAnsi="PP Object Sans"/>
        </w:rPr>
        <w:t xml:space="preserve"> </w:t>
      </w:r>
    </w:p>
    <w:p w:rsidRPr="00C65E55" w:rsidR="00833AC4" w:rsidP="00833AC4" w:rsidRDefault="00833AC4" w14:paraId="5C23A213" w14:textId="6A95183F">
      <w:pPr>
        <w:pStyle w:val="ListParagraph"/>
        <w:numPr>
          <w:ilvl w:val="0"/>
          <w:numId w:val="5"/>
        </w:numPr>
        <w:jc w:val="both"/>
        <w:rPr>
          <w:rFonts w:ascii="PP Object Sans" w:hAnsi="PP Object Sans"/>
        </w:rPr>
      </w:pPr>
      <w:r w:rsidRPr="00C65E55">
        <w:rPr>
          <w:rFonts w:ascii="PP Object Sans" w:hAnsi="PP Object Sans"/>
        </w:rPr>
        <w:t xml:space="preserve">Demonstrating </w:t>
      </w:r>
      <w:r w:rsidRPr="00C65E55" w:rsidR="00B97C86">
        <w:rPr>
          <w:rFonts w:ascii="PP Object Sans" w:hAnsi="PP Object Sans"/>
        </w:rPr>
        <w:t>the success of a piloted</w:t>
      </w:r>
      <w:r w:rsidRPr="00C65E55" w:rsidR="00881E08">
        <w:rPr>
          <w:rFonts w:ascii="PP Object Sans" w:hAnsi="PP Object Sans"/>
        </w:rPr>
        <w:t xml:space="preserve"> </w:t>
      </w:r>
      <w:r w:rsidR="002F0473">
        <w:rPr>
          <w:rFonts w:ascii="PP Object Sans" w:hAnsi="PP Object Sans"/>
        </w:rPr>
        <w:t xml:space="preserve">growth </w:t>
      </w:r>
      <w:r w:rsidR="00DD49CC">
        <w:rPr>
          <w:rFonts w:ascii="PP Object Sans" w:hAnsi="PP Object Sans"/>
        </w:rPr>
        <w:t>strategy</w:t>
      </w:r>
      <w:r w:rsidR="008B29D9">
        <w:rPr>
          <w:rFonts w:ascii="PP Object Sans" w:hAnsi="PP Object Sans"/>
        </w:rPr>
        <w:t xml:space="preserve"> or activity</w:t>
      </w:r>
      <w:r w:rsidR="00DD49CC">
        <w:rPr>
          <w:rFonts w:ascii="PP Object Sans" w:hAnsi="PP Object Sans"/>
        </w:rPr>
        <w:t xml:space="preserve"> that</w:t>
      </w:r>
      <w:r w:rsidRPr="00C65E55" w:rsidR="00B1767E">
        <w:rPr>
          <w:rFonts w:ascii="PP Object Sans" w:hAnsi="PP Object Sans"/>
        </w:rPr>
        <w:t xml:space="preserve"> brought in more trading revenue than it cost to implement</w:t>
      </w:r>
    </w:p>
    <w:p w:rsidRPr="00C65E55" w:rsidR="00F974E4" w:rsidP="00833AC4" w:rsidRDefault="00B77387" w14:paraId="7A550753" w14:textId="7F8A23AF">
      <w:pPr>
        <w:pStyle w:val="ListParagraph"/>
        <w:numPr>
          <w:ilvl w:val="0"/>
          <w:numId w:val="5"/>
        </w:numPr>
        <w:jc w:val="both"/>
        <w:rPr>
          <w:rFonts w:ascii="PP Object Sans" w:hAnsi="PP Object Sans"/>
        </w:rPr>
      </w:pPr>
      <w:r w:rsidRPr="00C65E55">
        <w:rPr>
          <w:rFonts w:ascii="PP Object Sans" w:hAnsi="PP Object Sans"/>
        </w:rPr>
        <w:t>Requesting an appropriate amount of investment relative to:</w:t>
      </w:r>
    </w:p>
    <w:p w:rsidRPr="00C65E55" w:rsidR="00B77387" w:rsidP="00B77387" w:rsidRDefault="006B37C2" w14:paraId="05162C19" w14:textId="30A5C74E">
      <w:pPr>
        <w:pStyle w:val="ListParagraph"/>
        <w:numPr>
          <w:ilvl w:val="1"/>
          <w:numId w:val="5"/>
        </w:numPr>
        <w:jc w:val="both"/>
        <w:rPr>
          <w:rFonts w:ascii="PP Object Sans" w:hAnsi="PP Object Sans"/>
        </w:rPr>
      </w:pPr>
      <w:r w:rsidRPr="00C65E55">
        <w:rPr>
          <w:rFonts w:ascii="PP Object Sans" w:hAnsi="PP Object Sans"/>
        </w:rPr>
        <w:t xml:space="preserve">the previous </w:t>
      </w:r>
      <w:r w:rsidRPr="00C65E55" w:rsidR="00176553">
        <w:rPr>
          <w:rFonts w:ascii="PP Object Sans" w:hAnsi="PP Object Sans"/>
        </w:rPr>
        <w:t xml:space="preserve">iteration of the </w:t>
      </w:r>
      <w:r w:rsidR="008B29D9">
        <w:rPr>
          <w:rFonts w:ascii="PP Object Sans" w:hAnsi="PP Object Sans"/>
        </w:rPr>
        <w:t>strategy</w:t>
      </w:r>
    </w:p>
    <w:p w:rsidRPr="00C65E55" w:rsidR="00176553" w:rsidP="00B77387" w:rsidRDefault="00176553" w14:paraId="2E74604D" w14:textId="4E21F3E1">
      <w:pPr>
        <w:pStyle w:val="ListParagraph"/>
        <w:numPr>
          <w:ilvl w:val="1"/>
          <w:numId w:val="5"/>
        </w:numPr>
        <w:jc w:val="both"/>
        <w:rPr>
          <w:rFonts w:ascii="PP Object Sans" w:hAnsi="PP Object Sans"/>
        </w:rPr>
      </w:pPr>
      <w:r w:rsidRPr="00C65E55">
        <w:rPr>
          <w:rFonts w:ascii="PP Object Sans" w:hAnsi="PP Object Sans"/>
        </w:rPr>
        <w:t>current and forecast trading levels</w:t>
      </w:r>
    </w:p>
    <w:p w:rsidRPr="00C65E55" w:rsidR="004B315E" w:rsidP="00833AC4" w:rsidRDefault="00B1767E" w14:paraId="1907E004" w14:textId="77777777">
      <w:pPr>
        <w:pStyle w:val="ListParagraph"/>
        <w:numPr>
          <w:ilvl w:val="0"/>
          <w:numId w:val="5"/>
        </w:numPr>
        <w:jc w:val="both"/>
        <w:rPr>
          <w:rFonts w:ascii="PP Object Sans" w:hAnsi="PP Object Sans"/>
        </w:rPr>
      </w:pPr>
      <w:r w:rsidRPr="00C65E55">
        <w:rPr>
          <w:rFonts w:ascii="PP Object Sans" w:hAnsi="PP Object Sans"/>
        </w:rPr>
        <w:t xml:space="preserve">Forecasting a cashflow </w:t>
      </w:r>
      <w:r w:rsidRPr="00C65E55" w:rsidR="00030726">
        <w:rPr>
          <w:rFonts w:ascii="PP Object Sans" w:hAnsi="PP Object Sans"/>
        </w:rPr>
        <w:t>that</w:t>
      </w:r>
      <w:r w:rsidRPr="00C65E55" w:rsidR="004B315E">
        <w:rPr>
          <w:rFonts w:ascii="PP Object Sans" w:hAnsi="PP Object Sans"/>
        </w:rPr>
        <w:t>:</w:t>
      </w:r>
    </w:p>
    <w:p w:rsidRPr="00C65E55" w:rsidR="00B1767E" w:rsidP="004B315E" w:rsidRDefault="00030726" w14:paraId="1DE85DB8" w14:textId="1E85FBE2">
      <w:pPr>
        <w:pStyle w:val="ListParagraph"/>
        <w:numPr>
          <w:ilvl w:val="1"/>
          <w:numId w:val="5"/>
        </w:numPr>
        <w:jc w:val="both"/>
        <w:rPr>
          <w:rFonts w:ascii="PP Object Sans" w:hAnsi="PP Object Sans"/>
        </w:rPr>
      </w:pPr>
      <w:r w:rsidRPr="499CA669">
        <w:rPr>
          <w:rFonts w:ascii="PP Object Sans" w:hAnsi="PP Object Sans"/>
        </w:rPr>
        <w:t>shows repayment of the</w:t>
      </w:r>
      <w:r w:rsidRPr="499CA669" w:rsidR="004D6397">
        <w:rPr>
          <w:rFonts w:ascii="PP Object Sans" w:hAnsi="PP Object Sans"/>
        </w:rPr>
        <w:t xml:space="preserve"> requested</w:t>
      </w:r>
      <w:r w:rsidRPr="499CA669">
        <w:rPr>
          <w:rFonts w:ascii="PP Object Sans" w:hAnsi="PP Object Sans"/>
        </w:rPr>
        <w:t xml:space="preserve"> loan with the specified term</w:t>
      </w:r>
      <w:r w:rsidRPr="499CA669" w:rsidR="00BA1BFA">
        <w:rPr>
          <w:rFonts w:ascii="PP Object Sans" w:hAnsi="PP Object Sans"/>
        </w:rPr>
        <w:t xml:space="preserve"> (within </w:t>
      </w:r>
      <w:r w:rsidRPr="499CA669" w:rsidR="00F47B34">
        <w:rPr>
          <w:rFonts w:ascii="PP Object Sans" w:hAnsi="PP Object Sans"/>
        </w:rPr>
        <w:t>t</w:t>
      </w:r>
      <w:r w:rsidRPr="499CA669" w:rsidR="24B2E58C">
        <w:rPr>
          <w:rFonts w:ascii="PP Object Sans" w:hAnsi="PP Object Sans"/>
        </w:rPr>
        <w:t>wo</w:t>
      </w:r>
      <w:r w:rsidRPr="499CA669" w:rsidR="00BA1BFA">
        <w:rPr>
          <w:rFonts w:ascii="PP Object Sans" w:hAnsi="PP Object Sans"/>
        </w:rPr>
        <w:t xml:space="preserve"> years for £10k or less, or within </w:t>
      </w:r>
      <w:r w:rsidRPr="499CA669" w:rsidR="00F47B34">
        <w:rPr>
          <w:rFonts w:ascii="PP Object Sans" w:hAnsi="PP Object Sans"/>
        </w:rPr>
        <w:t>five</w:t>
      </w:r>
      <w:r w:rsidRPr="499CA669" w:rsidR="00BA1BFA">
        <w:rPr>
          <w:rFonts w:ascii="PP Object Sans" w:hAnsi="PP Object Sans"/>
        </w:rPr>
        <w:t xml:space="preserve"> years for over £10k)</w:t>
      </w:r>
    </w:p>
    <w:p w:rsidRPr="00C65E55" w:rsidR="004B315E" w:rsidP="004B315E" w:rsidRDefault="004B315E" w14:paraId="3C1D9696" w14:textId="553022D6">
      <w:pPr>
        <w:pStyle w:val="ListParagraph"/>
        <w:numPr>
          <w:ilvl w:val="1"/>
          <w:numId w:val="5"/>
        </w:numPr>
        <w:jc w:val="both"/>
        <w:rPr>
          <w:rFonts w:ascii="PP Object Sans" w:hAnsi="PP Object Sans"/>
        </w:rPr>
      </w:pPr>
      <w:r w:rsidRPr="00C65E55">
        <w:rPr>
          <w:rFonts w:ascii="PP Object Sans" w:hAnsi="PP Object Sans"/>
        </w:rPr>
        <w:t>is realistic (based on current trading</w:t>
      </w:r>
      <w:r w:rsidRPr="00C65E55" w:rsidR="00A505C6">
        <w:rPr>
          <w:rFonts w:ascii="PP Object Sans" w:hAnsi="PP Object Sans"/>
        </w:rPr>
        <w:t xml:space="preserve"> and growth trends</w:t>
      </w:r>
      <w:r w:rsidRPr="00C65E55">
        <w:rPr>
          <w:rFonts w:ascii="PP Object Sans" w:hAnsi="PP Object Sans"/>
        </w:rPr>
        <w:t>)</w:t>
      </w:r>
    </w:p>
    <w:p w:rsidRPr="00C65E55" w:rsidR="004B315E" w:rsidP="004B315E" w:rsidRDefault="004B315E" w14:paraId="1F5E1596" w14:textId="475DFB0B">
      <w:pPr>
        <w:pStyle w:val="ListParagraph"/>
        <w:numPr>
          <w:ilvl w:val="1"/>
          <w:numId w:val="5"/>
        </w:numPr>
        <w:jc w:val="both"/>
        <w:rPr>
          <w:rFonts w:ascii="PP Object Sans" w:hAnsi="PP Object Sans"/>
        </w:rPr>
      </w:pPr>
      <w:r w:rsidRPr="00C65E55">
        <w:rPr>
          <w:rFonts w:ascii="PP Object Sans" w:hAnsi="PP Object Sans"/>
        </w:rPr>
        <w:t>is sustainable (</w:t>
      </w:r>
      <w:r w:rsidRPr="00C65E55" w:rsidR="00A67E62">
        <w:rPr>
          <w:rFonts w:ascii="PP Object Sans" w:hAnsi="PP Object Sans"/>
        </w:rPr>
        <w:t>always forecasts a positive cash balance</w:t>
      </w:r>
      <w:r w:rsidRPr="00C65E55">
        <w:rPr>
          <w:rFonts w:ascii="PP Object Sans" w:hAnsi="PP Object Sans"/>
        </w:rPr>
        <w:t>)</w:t>
      </w:r>
    </w:p>
    <w:p w:rsidRPr="002F6D38" w:rsidR="001B3263" w:rsidP="4C912C8F" w:rsidRDefault="00647110" w14:paraId="000BEDE6" w14:textId="1AD8FCA1">
      <w:pPr>
        <w:jc w:val="both"/>
        <w:rPr>
          <w:rFonts w:ascii="PP Object Sans" w:hAnsi="PP Object Sans"/>
          <w:highlight w:val="yellow"/>
        </w:rPr>
      </w:pPr>
      <w:r w:rsidRPr="6D8D1A9D">
        <w:rPr>
          <w:rFonts w:ascii="PP Object Sans" w:hAnsi="PP Object Sans"/>
        </w:rPr>
        <w:t>A</w:t>
      </w:r>
      <w:r w:rsidRPr="6D8D1A9D" w:rsidR="00891D72">
        <w:rPr>
          <w:rFonts w:ascii="PP Object Sans" w:hAnsi="PP Object Sans"/>
        </w:rPr>
        <w:t xml:space="preserve"> member of the Firstport Investment Team assess</w:t>
      </w:r>
      <w:r w:rsidRPr="6D8D1A9D" w:rsidR="00BD64CC">
        <w:rPr>
          <w:rFonts w:ascii="PP Object Sans" w:hAnsi="PP Object Sans"/>
        </w:rPr>
        <w:t>es</w:t>
      </w:r>
      <w:r w:rsidRPr="6D8D1A9D" w:rsidR="00891D72">
        <w:rPr>
          <w:rFonts w:ascii="PP Object Sans" w:hAnsi="PP Object Sans"/>
        </w:rPr>
        <w:t xml:space="preserve"> </w:t>
      </w:r>
      <w:r w:rsidRPr="6D8D1A9D" w:rsidR="00977A44">
        <w:rPr>
          <w:rFonts w:ascii="PP Object Sans" w:hAnsi="PP Object Sans"/>
        </w:rPr>
        <w:t xml:space="preserve">the </w:t>
      </w:r>
      <w:r w:rsidRPr="6D8D1A9D" w:rsidR="00DF1977">
        <w:rPr>
          <w:rFonts w:ascii="PP Object Sans" w:hAnsi="PP Object Sans"/>
        </w:rPr>
        <w:t>applications, which</w:t>
      </w:r>
      <w:r w:rsidRPr="6D8D1A9D" w:rsidR="00A51645">
        <w:rPr>
          <w:rFonts w:ascii="PP Object Sans" w:hAnsi="PP Object Sans"/>
        </w:rPr>
        <w:t xml:space="preserve"> </w:t>
      </w:r>
      <w:r w:rsidRPr="6D8D1A9D" w:rsidR="00DF1977">
        <w:rPr>
          <w:rFonts w:ascii="PP Object Sans" w:hAnsi="PP Object Sans"/>
        </w:rPr>
        <w:t xml:space="preserve">then go to an Investment Panel </w:t>
      </w:r>
      <w:r w:rsidRPr="6D8D1A9D" w:rsidR="00977A44">
        <w:rPr>
          <w:rFonts w:ascii="PP Object Sans" w:hAnsi="PP Object Sans"/>
        </w:rPr>
        <w:t xml:space="preserve">for decision-making. </w:t>
      </w:r>
      <w:r w:rsidRPr="6D8D1A9D" w:rsidR="00467678">
        <w:rPr>
          <w:rFonts w:ascii="PP Object Sans" w:hAnsi="PP Object Sans"/>
        </w:rPr>
        <w:t>We will let you know the outcome of your application within three weeks</w:t>
      </w:r>
      <w:r w:rsidRPr="6D8D1A9D" w:rsidR="0091717B">
        <w:rPr>
          <w:rFonts w:ascii="PP Object Sans" w:hAnsi="PP Object Sans"/>
        </w:rPr>
        <w:t xml:space="preserve"> of applying</w:t>
      </w:r>
      <w:r w:rsidRPr="6D8D1A9D" w:rsidR="00467678">
        <w:rPr>
          <w:rFonts w:ascii="PP Object Sans" w:hAnsi="PP Object Sans"/>
        </w:rPr>
        <w:t>.</w:t>
      </w:r>
      <w:r w:rsidRPr="004A4DEF" w:rsidR="00467678">
        <w:rPr>
          <w:rFonts w:ascii="PP Object Sans" w:hAnsi="PP Object Sans"/>
          <w:i/>
          <w:iCs/>
        </w:rPr>
        <w:t xml:space="preserve"> </w:t>
      </w:r>
      <w:r w:rsidRPr="004A4DEF" w:rsidR="00C43CCF">
        <w:rPr>
          <w:rFonts w:ascii="PP Object Sans" w:hAnsi="PP Object Sans"/>
          <w:i/>
          <w:iCs/>
        </w:rPr>
        <w:t>(NB: Step Up will be closed to new applications between 15th to 31st December each year and no decisions will be taken in this period.</w:t>
      </w:r>
      <w:r w:rsidR="00911960">
        <w:rPr>
          <w:rFonts w:ascii="PP Object Sans" w:hAnsi="PP Object Sans"/>
          <w:i/>
          <w:iCs/>
        </w:rPr>
        <w:t xml:space="preserve"> If you apply during this period, we will let you know the outcome of your application within six weeks of applying</w:t>
      </w:r>
      <w:r w:rsidRPr="004A4DEF" w:rsidR="00C43CCF">
        <w:rPr>
          <w:rFonts w:ascii="PP Object Sans" w:hAnsi="PP Object Sans"/>
          <w:i/>
          <w:iCs/>
        </w:rPr>
        <w:t>)</w:t>
      </w:r>
      <w:r w:rsidR="00911960">
        <w:rPr>
          <w:rFonts w:ascii="PP Object Sans" w:hAnsi="PP Object Sans"/>
          <w:i/>
          <w:iCs/>
        </w:rPr>
        <w:t>.</w:t>
      </w:r>
    </w:p>
    <w:p w:rsidR="00A94B25" w:rsidP="001D6B7E" w:rsidRDefault="00A94B25" w14:paraId="50E44295" w14:textId="5B0A0303">
      <w:pPr>
        <w:rPr>
          <w:rFonts w:ascii="PP Object Sans" w:hAnsi="PP Object Sans"/>
          <w:lang w:val="en-US"/>
        </w:rPr>
      </w:pPr>
      <w:r w:rsidRPr="00A94B25">
        <w:rPr>
          <w:rFonts w:ascii="PP Object Sans" w:hAnsi="PP Object Sans"/>
          <w:lang w:val="en-US"/>
        </w:rPr>
        <w:t xml:space="preserve">If your application is unsuccessful, you will receive a reason behind the decision. However, there will be no detailed feedback due to the streamlined process. Contact the </w:t>
      </w:r>
      <w:hyperlink w:history="1" r:id="rId11">
        <w:r w:rsidRPr="00C74AD2">
          <w:rPr>
            <w:rStyle w:val="Hyperlink"/>
            <w:rFonts w:ascii="PP Object Sans" w:hAnsi="PP Object Sans"/>
            <w:lang w:val="en-US"/>
          </w:rPr>
          <w:t>LaunchMe team</w:t>
        </w:r>
      </w:hyperlink>
      <w:r w:rsidRPr="00A94B25">
        <w:rPr>
          <w:rFonts w:ascii="PP Object Sans" w:hAnsi="PP Object Sans"/>
          <w:lang w:val="en-US"/>
        </w:rPr>
        <w:t xml:space="preserve"> if you need support on</w:t>
      </w:r>
      <w:r w:rsidR="002138A9">
        <w:rPr>
          <w:rFonts w:ascii="PP Object Sans" w:hAnsi="PP Object Sans"/>
          <w:lang w:val="en-US"/>
        </w:rPr>
        <w:t xml:space="preserve"> how to improve your</w:t>
      </w:r>
      <w:r w:rsidRPr="00A94B25">
        <w:rPr>
          <w:rFonts w:ascii="PP Object Sans" w:hAnsi="PP Object Sans"/>
          <w:lang w:val="en-US"/>
        </w:rPr>
        <w:t xml:space="preserve"> investment application. </w:t>
      </w:r>
    </w:p>
    <w:p w:rsidRPr="00C65E55" w:rsidR="001D6B7E" w:rsidP="001D6B7E" w:rsidRDefault="001D6B7E" w14:paraId="0FEBEBF1" w14:textId="798A7CD7">
      <w:pPr>
        <w:rPr>
          <w:rFonts w:ascii="PP Object Sans" w:hAnsi="PP Object Sans"/>
          <w:lang w:val="en-US"/>
        </w:rPr>
      </w:pPr>
      <w:r w:rsidRPr="00C65E55">
        <w:rPr>
          <w:rFonts w:ascii="PP Object Sans" w:hAnsi="PP Object Sans"/>
          <w:lang w:val="en-US"/>
        </w:rPr>
        <w:lastRenderedPageBreak/>
        <w:t>Common reasons for applications being unsuccessful include:</w:t>
      </w:r>
    </w:p>
    <w:p w:rsidRPr="00C65E55" w:rsidR="001D6B7E" w:rsidP="001D6B7E" w:rsidRDefault="001D6B7E" w14:paraId="68C7380B" w14:textId="66F9BA30">
      <w:pPr>
        <w:pStyle w:val="ListParagraph"/>
        <w:numPr>
          <w:ilvl w:val="0"/>
          <w:numId w:val="6"/>
        </w:numPr>
        <w:rPr>
          <w:rFonts w:ascii="PP Object Sans" w:hAnsi="PP Object Sans"/>
          <w:lang w:val="en-US"/>
        </w:rPr>
      </w:pPr>
      <w:r w:rsidRPr="00C65E55">
        <w:rPr>
          <w:rFonts w:ascii="PP Object Sans" w:hAnsi="PP Object Sans"/>
          <w:lang w:val="en-US"/>
        </w:rPr>
        <w:t xml:space="preserve">Not providing adequate evidence that your </w:t>
      </w:r>
      <w:r w:rsidR="001D63B0">
        <w:rPr>
          <w:rFonts w:ascii="PP Object Sans" w:hAnsi="PP Object Sans"/>
          <w:lang w:val="en-US"/>
        </w:rPr>
        <w:t>pilot activity</w:t>
      </w:r>
      <w:r w:rsidR="00D2621D">
        <w:rPr>
          <w:rFonts w:ascii="PP Object Sans" w:hAnsi="PP Object Sans"/>
          <w:lang w:val="en-US"/>
        </w:rPr>
        <w:t xml:space="preserve"> or strategy</w:t>
      </w:r>
      <w:r w:rsidR="00E31715">
        <w:rPr>
          <w:rFonts w:ascii="PP Object Sans" w:hAnsi="PP Object Sans"/>
          <w:lang w:val="en-US"/>
        </w:rPr>
        <w:t xml:space="preserve"> was </w:t>
      </w:r>
      <w:r w:rsidRPr="00C65E55">
        <w:rPr>
          <w:rFonts w:ascii="PP Object Sans" w:hAnsi="PP Object Sans"/>
          <w:lang w:val="en-US"/>
        </w:rPr>
        <w:t>successful in the past</w:t>
      </w:r>
      <w:r w:rsidRPr="00C65E55" w:rsidR="00F23331">
        <w:rPr>
          <w:rFonts w:ascii="PP Object Sans" w:hAnsi="PP Object Sans"/>
          <w:lang w:val="en-US"/>
        </w:rPr>
        <w:t>.</w:t>
      </w:r>
    </w:p>
    <w:p w:rsidRPr="00C65E55" w:rsidR="001D6B7E" w:rsidP="001D6B7E" w:rsidRDefault="001D6B7E" w14:paraId="3DBDE061" w14:textId="4C0C16D3">
      <w:pPr>
        <w:pStyle w:val="ListParagraph"/>
        <w:numPr>
          <w:ilvl w:val="0"/>
          <w:numId w:val="6"/>
        </w:numPr>
        <w:rPr>
          <w:rFonts w:ascii="PP Object Sans" w:hAnsi="PP Object Sans"/>
          <w:lang w:val="en-US"/>
        </w:rPr>
      </w:pPr>
      <w:r w:rsidRPr="00C65E55">
        <w:rPr>
          <w:rFonts w:ascii="PP Object Sans" w:hAnsi="PP Object Sans"/>
          <w:lang w:val="en-US"/>
        </w:rPr>
        <w:t xml:space="preserve">Applying to fund </w:t>
      </w:r>
      <w:r w:rsidRPr="00C65E55" w:rsidR="003C4D93">
        <w:rPr>
          <w:rFonts w:ascii="PP Object Sans" w:hAnsi="PP Object Sans"/>
          <w:lang w:val="en-US"/>
        </w:rPr>
        <w:t xml:space="preserve">a </w:t>
      </w:r>
      <w:r w:rsidRPr="00C65E55">
        <w:rPr>
          <w:rFonts w:ascii="PP Object Sans" w:hAnsi="PP Object Sans"/>
          <w:lang w:val="en-US"/>
        </w:rPr>
        <w:t>project that does not increase trading revenue or business sustainability</w:t>
      </w:r>
      <w:r w:rsidRPr="00C65E55" w:rsidR="00F23331">
        <w:rPr>
          <w:rFonts w:ascii="PP Object Sans" w:hAnsi="PP Object Sans"/>
          <w:lang w:val="en-US"/>
        </w:rPr>
        <w:t>.</w:t>
      </w:r>
    </w:p>
    <w:p w:rsidRPr="00C65E55" w:rsidR="001D6B7E" w:rsidP="001D6B7E" w:rsidRDefault="001D6B7E" w14:paraId="3855AFAC" w14:textId="29A9E9FB">
      <w:pPr>
        <w:pStyle w:val="ListParagraph"/>
        <w:numPr>
          <w:ilvl w:val="0"/>
          <w:numId w:val="6"/>
        </w:numPr>
        <w:rPr>
          <w:rFonts w:ascii="PP Object Sans" w:hAnsi="PP Object Sans"/>
          <w:lang w:val="en-US"/>
        </w:rPr>
      </w:pPr>
      <w:r w:rsidRPr="00C65E55">
        <w:rPr>
          <w:rFonts w:ascii="PP Object Sans" w:hAnsi="PP Object Sans"/>
          <w:lang w:val="en-US"/>
        </w:rPr>
        <w:t>Providing inadequate detail in your narrative answers or cashflow forecast</w:t>
      </w:r>
      <w:r w:rsidRPr="00C65E55" w:rsidR="00162608">
        <w:rPr>
          <w:rFonts w:ascii="PP Object Sans" w:hAnsi="PP Object Sans"/>
          <w:lang w:val="en-US"/>
        </w:rPr>
        <w:t>.</w:t>
      </w:r>
    </w:p>
    <w:p w:rsidRPr="00C65E55" w:rsidR="001D6B7E" w:rsidP="001D6B7E" w:rsidRDefault="001D6B7E" w14:paraId="4A41296F" w14:textId="7681FE6C">
      <w:pPr>
        <w:pStyle w:val="ListParagraph"/>
        <w:numPr>
          <w:ilvl w:val="0"/>
          <w:numId w:val="6"/>
        </w:numPr>
        <w:rPr>
          <w:rFonts w:ascii="PP Object Sans" w:hAnsi="PP Object Sans"/>
          <w:lang w:val="en-US"/>
        </w:rPr>
      </w:pPr>
      <w:r w:rsidRPr="00C65E55">
        <w:rPr>
          <w:rFonts w:ascii="PP Object Sans" w:hAnsi="PP Object Sans"/>
          <w:lang w:val="en-US"/>
        </w:rPr>
        <w:t>Forecasting unrealistic cashflow figures based on current trading levels and growth trends</w:t>
      </w:r>
      <w:r w:rsidRPr="00C65E55" w:rsidR="00162608">
        <w:rPr>
          <w:rFonts w:ascii="PP Object Sans" w:hAnsi="PP Object Sans"/>
          <w:lang w:val="en-US"/>
        </w:rPr>
        <w:t>.</w:t>
      </w:r>
    </w:p>
    <w:p w:rsidRPr="00C9129D" w:rsidR="00C9129D" w:rsidP="499CA669" w:rsidRDefault="001D6B7E" w14:paraId="107E7ABE" w14:textId="59A53D2B">
      <w:pPr>
        <w:pStyle w:val="ListParagraph"/>
        <w:numPr>
          <w:ilvl w:val="0"/>
          <w:numId w:val="6"/>
        </w:numPr>
        <w:rPr>
          <w:rFonts w:ascii="PP Object Sans" w:hAnsi="PP Object Sans"/>
          <w:lang w:val="en-US"/>
        </w:rPr>
      </w:pPr>
      <w:r w:rsidRPr="499CA669">
        <w:rPr>
          <w:rFonts w:ascii="PP Object Sans" w:hAnsi="PP Object Sans"/>
          <w:lang w:val="en-US"/>
        </w:rPr>
        <w:t>Forecasting a negative cash balance at any point during the proposed term of the loan</w:t>
      </w:r>
      <w:r w:rsidRPr="499CA669" w:rsidR="00162608">
        <w:rPr>
          <w:rFonts w:ascii="PP Object Sans" w:hAnsi="PP Object Sans"/>
          <w:lang w:val="en-US"/>
        </w:rPr>
        <w:t>.</w:t>
      </w:r>
    </w:p>
    <w:p w:rsidRPr="00C65E55" w:rsidR="00B667AF" w:rsidP="001D6B7E" w:rsidRDefault="00B667AF" w14:paraId="14329583" w14:textId="45D166E0">
      <w:pPr>
        <w:pStyle w:val="ListParagraph"/>
        <w:numPr>
          <w:ilvl w:val="0"/>
          <w:numId w:val="6"/>
        </w:numPr>
        <w:rPr>
          <w:rFonts w:ascii="PP Object Sans" w:hAnsi="PP Object Sans"/>
          <w:lang w:val="en-US"/>
        </w:rPr>
      </w:pPr>
      <w:r w:rsidRPr="00C65E55">
        <w:rPr>
          <w:rFonts w:ascii="PP Object Sans" w:hAnsi="PP Object Sans"/>
          <w:lang w:val="en-US"/>
        </w:rPr>
        <w:t>Requesting an excessively large amount relative to the</w:t>
      </w:r>
      <w:r w:rsidRPr="00C65E55" w:rsidR="0033541B">
        <w:rPr>
          <w:rFonts w:ascii="PP Object Sans" w:hAnsi="PP Object Sans"/>
          <w:lang w:val="en-US"/>
        </w:rPr>
        <w:t xml:space="preserve"> previous iteration of the proposed</w:t>
      </w:r>
      <w:r w:rsidR="00380715">
        <w:rPr>
          <w:rFonts w:ascii="PP Object Sans" w:hAnsi="PP Object Sans"/>
          <w:lang w:val="en-US"/>
        </w:rPr>
        <w:t xml:space="preserve"> </w:t>
      </w:r>
      <w:r w:rsidR="00E31715">
        <w:rPr>
          <w:rFonts w:ascii="PP Object Sans" w:hAnsi="PP Object Sans"/>
          <w:lang w:val="en-US"/>
        </w:rPr>
        <w:t>strategy</w:t>
      </w:r>
      <w:r w:rsidRPr="00C65E55" w:rsidR="00162608">
        <w:rPr>
          <w:rFonts w:ascii="PP Object Sans" w:hAnsi="PP Object Sans"/>
          <w:lang w:val="en-US"/>
        </w:rPr>
        <w:t>.</w:t>
      </w:r>
    </w:p>
    <w:p w:rsidRPr="00C65E55" w:rsidR="007C2CA1" w:rsidP="001D6B7E" w:rsidRDefault="007C2CA1" w14:paraId="61DD868A" w14:textId="16D19793">
      <w:pPr>
        <w:pStyle w:val="ListParagraph"/>
        <w:numPr>
          <w:ilvl w:val="0"/>
          <w:numId w:val="6"/>
        </w:numPr>
        <w:rPr>
          <w:rFonts w:ascii="PP Object Sans" w:hAnsi="PP Object Sans"/>
          <w:lang w:val="en-US"/>
        </w:rPr>
      </w:pPr>
      <w:r w:rsidRPr="00C65E55">
        <w:rPr>
          <w:rFonts w:ascii="PP Object Sans" w:hAnsi="PP Object Sans"/>
          <w:lang w:val="en-US"/>
        </w:rPr>
        <w:t>Proposing an unrealistic or</w:t>
      </w:r>
      <w:r w:rsidRPr="00C65E55" w:rsidR="00E644ED">
        <w:rPr>
          <w:rFonts w:ascii="PP Object Sans" w:hAnsi="PP Object Sans"/>
          <w:lang w:val="en-US"/>
        </w:rPr>
        <w:t xml:space="preserve"> unsuitable repayment plan</w:t>
      </w:r>
      <w:r w:rsidRPr="00C65E55" w:rsidR="00162608">
        <w:rPr>
          <w:rFonts w:ascii="PP Object Sans" w:hAnsi="PP Object Sans"/>
          <w:lang w:val="en-US"/>
        </w:rPr>
        <w:t>.</w:t>
      </w:r>
    </w:p>
    <w:p w:rsidR="00257FCA" w:rsidP="00D864D0" w:rsidRDefault="00257FCA" w14:paraId="1A9195E0" w14:textId="77777777">
      <w:pPr>
        <w:jc w:val="both"/>
        <w:rPr>
          <w:rFonts w:ascii="PP Object Sans" w:hAnsi="PP Object Sans"/>
        </w:rPr>
      </w:pPr>
    </w:p>
    <w:p w:rsidRPr="00C65E55" w:rsidR="00F20F76" w:rsidP="00D864D0" w:rsidRDefault="001D6B7E" w14:paraId="186D8C98" w14:textId="1F2A550B">
      <w:pPr>
        <w:jc w:val="both"/>
        <w:rPr>
          <w:rFonts w:ascii="PP Object Sans" w:hAnsi="PP Object Sans"/>
        </w:rPr>
      </w:pPr>
      <w:r w:rsidRPr="4C912C8F">
        <w:rPr>
          <w:rFonts w:ascii="PP Object Sans" w:hAnsi="PP Object Sans"/>
        </w:rPr>
        <w:t xml:space="preserve">If </w:t>
      </w:r>
      <w:r w:rsidR="00DC3ADC">
        <w:rPr>
          <w:rFonts w:ascii="PP Object Sans" w:hAnsi="PP Object Sans"/>
        </w:rPr>
        <w:t xml:space="preserve">you are </w:t>
      </w:r>
      <w:r w:rsidRPr="4C912C8F">
        <w:rPr>
          <w:rFonts w:ascii="PP Object Sans" w:hAnsi="PP Object Sans"/>
        </w:rPr>
        <w:t>successful, f</w:t>
      </w:r>
      <w:r w:rsidRPr="4C912C8F" w:rsidR="00F20F76">
        <w:rPr>
          <w:rFonts w:ascii="PP Object Sans" w:hAnsi="PP Object Sans"/>
        </w:rPr>
        <w:t xml:space="preserve">ollowing </w:t>
      </w:r>
      <w:r w:rsidRPr="4C912C8F" w:rsidR="008179B5">
        <w:rPr>
          <w:rFonts w:ascii="PP Object Sans" w:hAnsi="PP Object Sans"/>
        </w:rPr>
        <w:t>the requi</w:t>
      </w:r>
      <w:r w:rsidR="007650A4">
        <w:rPr>
          <w:rFonts w:ascii="PP Object Sans" w:hAnsi="PP Object Sans"/>
        </w:rPr>
        <w:t>red</w:t>
      </w:r>
      <w:r w:rsidRPr="4C912C8F" w:rsidR="008179B5">
        <w:rPr>
          <w:rFonts w:ascii="PP Object Sans" w:hAnsi="PP Object Sans"/>
        </w:rPr>
        <w:t xml:space="preserve"> compliance </w:t>
      </w:r>
      <w:r w:rsidRPr="4C912C8F" w:rsidR="00F20F76">
        <w:rPr>
          <w:rFonts w:ascii="PP Object Sans" w:hAnsi="PP Object Sans"/>
        </w:rPr>
        <w:t>checks</w:t>
      </w:r>
      <w:r w:rsidRPr="4C912C8F" w:rsidR="00A7083E">
        <w:rPr>
          <w:rFonts w:ascii="PP Object Sans" w:hAnsi="PP Object Sans"/>
        </w:rPr>
        <w:t xml:space="preserve"> and signing a loan agreement</w:t>
      </w:r>
      <w:r w:rsidRPr="4C912C8F" w:rsidR="00F20F76">
        <w:rPr>
          <w:rFonts w:ascii="PP Object Sans" w:hAnsi="PP Object Sans"/>
        </w:rPr>
        <w:t xml:space="preserve">, </w:t>
      </w:r>
      <w:r w:rsidRPr="4C912C8F" w:rsidR="00162608">
        <w:rPr>
          <w:rFonts w:ascii="PP Object Sans" w:hAnsi="PP Object Sans"/>
        </w:rPr>
        <w:t>you</w:t>
      </w:r>
      <w:r w:rsidRPr="4C912C8F" w:rsidR="00F20F76">
        <w:rPr>
          <w:rFonts w:ascii="PP Object Sans" w:hAnsi="PP Object Sans"/>
        </w:rPr>
        <w:t xml:space="preserve"> will receive the</w:t>
      </w:r>
      <w:r w:rsidRPr="4C912C8F" w:rsidR="00EA3669">
        <w:rPr>
          <w:rFonts w:ascii="PP Object Sans" w:hAnsi="PP Object Sans"/>
        </w:rPr>
        <w:t xml:space="preserve"> </w:t>
      </w:r>
      <w:r w:rsidRPr="4C912C8F" w:rsidR="00F20F76">
        <w:rPr>
          <w:rFonts w:ascii="PP Object Sans" w:hAnsi="PP Object Sans"/>
        </w:rPr>
        <w:t xml:space="preserve">funding in one lump sum.  </w:t>
      </w:r>
      <w:r w:rsidRPr="4C912C8F" w:rsidR="00004764">
        <w:rPr>
          <w:rFonts w:ascii="PP Object Sans" w:hAnsi="PP Object Sans"/>
        </w:rPr>
        <w:t xml:space="preserve">As </w:t>
      </w:r>
      <w:r w:rsidRPr="4C912C8F" w:rsidR="00F20F76">
        <w:rPr>
          <w:rFonts w:ascii="PP Object Sans" w:hAnsi="PP Object Sans"/>
        </w:rPr>
        <w:t xml:space="preserve">with other Firstport </w:t>
      </w:r>
      <w:r w:rsidRPr="4C912C8F" w:rsidR="00257FCA">
        <w:rPr>
          <w:rFonts w:ascii="PP Object Sans" w:hAnsi="PP Object Sans"/>
        </w:rPr>
        <w:t>award</w:t>
      </w:r>
      <w:r w:rsidRPr="4C912C8F" w:rsidR="00F20F76">
        <w:rPr>
          <w:rFonts w:ascii="PP Object Sans" w:hAnsi="PP Object Sans"/>
        </w:rPr>
        <w:t xml:space="preserve">s, </w:t>
      </w:r>
      <w:r w:rsidR="00200208">
        <w:rPr>
          <w:rFonts w:ascii="PP Object Sans" w:hAnsi="PP Object Sans"/>
        </w:rPr>
        <w:t xml:space="preserve">you should retain </w:t>
      </w:r>
      <w:r w:rsidRPr="4C912C8F" w:rsidR="3B135F2D">
        <w:rPr>
          <w:rFonts w:ascii="PP Object Sans" w:hAnsi="PP Object Sans"/>
        </w:rPr>
        <w:t xml:space="preserve">all </w:t>
      </w:r>
      <w:r w:rsidRPr="4C912C8F" w:rsidR="00DD3C03">
        <w:rPr>
          <w:rFonts w:ascii="PP Object Sans" w:hAnsi="PP Object Sans"/>
        </w:rPr>
        <w:t xml:space="preserve">evidence </w:t>
      </w:r>
      <w:r w:rsidRPr="4C912C8F" w:rsidR="2BD069CA">
        <w:rPr>
          <w:rFonts w:ascii="PP Object Sans" w:hAnsi="PP Object Sans"/>
        </w:rPr>
        <w:t>of</w:t>
      </w:r>
      <w:r w:rsidR="00C64E99">
        <w:rPr>
          <w:rFonts w:ascii="PP Object Sans" w:hAnsi="PP Object Sans"/>
        </w:rPr>
        <w:t xml:space="preserve"> </w:t>
      </w:r>
      <w:r w:rsidRPr="4C912C8F" w:rsidR="00050481">
        <w:rPr>
          <w:rFonts w:ascii="PP Object Sans" w:hAnsi="PP Object Sans"/>
        </w:rPr>
        <w:t>spend</w:t>
      </w:r>
      <w:r w:rsidRPr="4C912C8F" w:rsidR="5C451EB6">
        <w:rPr>
          <w:rFonts w:ascii="PP Object Sans" w:hAnsi="PP Object Sans"/>
        </w:rPr>
        <w:t xml:space="preserve"> e.g. </w:t>
      </w:r>
      <w:r w:rsidRPr="4C912C8F" w:rsidR="00050481">
        <w:rPr>
          <w:rFonts w:ascii="PP Object Sans" w:hAnsi="PP Object Sans"/>
        </w:rPr>
        <w:t>through verifiable receipts and payroll records</w:t>
      </w:r>
      <w:r w:rsidRPr="4C912C8F" w:rsidR="69AFAB14">
        <w:rPr>
          <w:rFonts w:ascii="PP Object Sans" w:hAnsi="PP Object Sans"/>
        </w:rPr>
        <w:t>, as a sample will be audited</w:t>
      </w:r>
      <w:r w:rsidRPr="4C912C8F" w:rsidR="00050481">
        <w:rPr>
          <w:rFonts w:ascii="PP Object Sans" w:hAnsi="PP Object Sans"/>
        </w:rPr>
        <w:t>.</w:t>
      </w:r>
    </w:p>
    <w:p w:rsidRPr="00C65E55" w:rsidR="00D14EBC" w:rsidP="00D864D0" w:rsidRDefault="00DD3C03" w14:paraId="3DB75F29" w14:textId="538D18B1">
      <w:pPr>
        <w:jc w:val="both"/>
        <w:rPr>
          <w:rFonts w:ascii="PP Object Sans" w:hAnsi="PP Object Sans"/>
        </w:rPr>
      </w:pPr>
      <w:r w:rsidRPr="00C65E55">
        <w:rPr>
          <w:rFonts w:ascii="PP Object Sans" w:hAnsi="PP Object Sans"/>
        </w:rPr>
        <w:t>We will collect r</w:t>
      </w:r>
      <w:r w:rsidRPr="00C65E55" w:rsidR="00A7083E">
        <w:rPr>
          <w:rFonts w:ascii="PP Object Sans" w:hAnsi="PP Object Sans"/>
        </w:rPr>
        <w:t xml:space="preserve">epayments by an automated system based on </w:t>
      </w:r>
      <w:r w:rsidRPr="00C65E55" w:rsidR="003242FF">
        <w:rPr>
          <w:rFonts w:ascii="PP Object Sans" w:hAnsi="PP Object Sans"/>
        </w:rPr>
        <w:t>your</w:t>
      </w:r>
      <w:r w:rsidRPr="00C65E55" w:rsidR="00A7083E">
        <w:rPr>
          <w:rFonts w:ascii="PP Object Sans" w:hAnsi="PP Object Sans"/>
        </w:rPr>
        <w:t xml:space="preserve"> proposed repayment plan.</w:t>
      </w:r>
      <w:r w:rsidRPr="00C65E55" w:rsidR="00D14EBC">
        <w:rPr>
          <w:rFonts w:ascii="PP Object Sans" w:hAnsi="PP Object Sans"/>
        </w:rPr>
        <w:t xml:space="preserve"> The repayments can</w:t>
      </w:r>
      <w:r w:rsidRPr="00C65E55" w:rsidR="00F20F76">
        <w:rPr>
          <w:rFonts w:ascii="PP Object Sans" w:hAnsi="PP Object Sans"/>
        </w:rPr>
        <w:t xml:space="preserve"> </w:t>
      </w:r>
      <w:r w:rsidRPr="00C65E55" w:rsidR="00BF6677">
        <w:rPr>
          <w:rFonts w:ascii="PP Object Sans" w:hAnsi="PP Object Sans"/>
        </w:rPr>
        <w:t xml:space="preserve">be a flat rate that is the same every month, in one or more lump sums, or staggered with lower repayments initially building up over time. </w:t>
      </w:r>
      <w:r w:rsidRPr="00C65E55" w:rsidR="00061F76">
        <w:rPr>
          <w:rFonts w:ascii="PP Object Sans" w:hAnsi="PP Object Sans"/>
        </w:rPr>
        <w:t>N</w:t>
      </w:r>
      <w:r w:rsidRPr="00C65E55" w:rsidR="00D14EBC">
        <w:rPr>
          <w:rFonts w:ascii="PP Object Sans" w:hAnsi="PP Object Sans"/>
        </w:rPr>
        <w:t xml:space="preserve">o interest </w:t>
      </w:r>
      <w:r w:rsidRPr="00C65E55" w:rsidR="009133F9">
        <w:rPr>
          <w:rFonts w:ascii="PP Object Sans" w:hAnsi="PP Object Sans"/>
        </w:rPr>
        <w:t xml:space="preserve">is </w:t>
      </w:r>
      <w:r w:rsidRPr="00C65E55" w:rsidR="00D14EBC">
        <w:rPr>
          <w:rFonts w:ascii="PP Object Sans" w:hAnsi="PP Object Sans"/>
        </w:rPr>
        <w:t xml:space="preserve">applied to the </w:t>
      </w:r>
      <w:r w:rsidRPr="00C65E55" w:rsidR="00061F76">
        <w:rPr>
          <w:rFonts w:ascii="PP Object Sans" w:hAnsi="PP Object Sans"/>
        </w:rPr>
        <w:t>loan</w:t>
      </w:r>
      <w:r w:rsidRPr="00C65E55" w:rsidR="00D14EBC">
        <w:rPr>
          <w:rFonts w:ascii="PP Object Sans" w:hAnsi="PP Object Sans"/>
        </w:rPr>
        <w:t xml:space="preserve"> and repayments will not exceed the value of the original </w:t>
      </w:r>
      <w:r w:rsidRPr="00C65E55" w:rsidR="00061F76">
        <w:rPr>
          <w:rFonts w:ascii="PP Object Sans" w:hAnsi="PP Object Sans"/>
        </w:rPr>
        <w:t>investment</w:t>
      </w:r>
      <w:r w:rsidRPr="00C65E55" w:rsidR="00D14EBC">
        <w:rPr>
          <w:rFonts w:ascii="PP Object Sans" w:hAnsi="PP Object Sans"/>
        </w:rPr>
        <w:t>.</w:t>
      </w:r>
    </w:p>
    <w:p w:rsidR="00DC69F0" w:rsidP="00D864D0" w:rsidRDefault="006F6EFB" w14:paraId="5D697867" w14:textId="2DE605F1">
      <w:pPr>
        <w:jc w:val="both"/>
        <w:rPr>
          <w:rFonts w:ascii="PP Object Sans" w:hAnsi="PP Object Sans"/>
        </w:rPr>
      </w:pPr>
      <w:r>
        <w:rPr>
          <w:rFonts w:ascii="PP Object Sans" w:hAnsi="PP Object Sans"/>
        </w:rPr>
        <w:t>You</w:t>
      </w:r>
      <w:r w:rsidRPr="4C912C8F" w:rsidR="00DC69F0">
        <w:rPr>
          <w:rFonts w:ascii="PP Object Sans" w:hAnsi="PP Object Sans"/>
        </w:rPr>
        <w:t xml:space="preserve"> will submit quarterly management account</w:t>
      </w:r>
      <w:r w:rsidRPr="4C912C8F" w:rsidR="00B05AE5">
        <w:rPr>
          <w:rFonts w:ascii="PP Object Sans" w:hAnsi="PP Object Sans"/>
        </w:rPr>
        <w:t>s</w:t>
      </w:r>
      <w:r w:rsidRPr="4C912C8F" w:rsidR="00DC69F0">
        <w:rPr>
          <w:rFonts w:ascii="PP Object Sans" w:hAnsi="PP Object Sans"/>
        </w:rPr>
        <w:t xml:space="preserve"> to </w:t>
      </w:r>
      <w:r w:rsidR="00FA3F04">
        <w:rPr>
          <w:rFonts w:ascii="PP Object Sans" w:hAnsi="PP Object Sans"/>
        </w:rPr>
        <w:t>your</w:t>
      </w:r>
      <w:r w:rsidRPr="4C912C8F" w:rsidR="00DC69F0">
        <w:rPr>
          <w:rFonts w:ascii="PP Object Sans" w:hAnsi="PP Object Sans"/>
        </w:rPr>
        <w:t xml:space="preserve"> Investment Manager, plus annual accounts</w:t>
      </w:r>
      <w:r w:rsidRPr="4C912C8F" w:rsidR="006E5AAC">
        <w:rPr>
          <w:rFonts w:ascii="PP Object Sans" w:hAnsi="PP Object Sans"/>
        </w:rPr>
        <w:t xml:space="preserve">, annual budgets/forecasts and </w:t>
      </w:r>
      <w:r w:rsidRPr="4C912C8F" w:rsidR="6D6F49B8">
        <w:rPr>
          <w:rFonts w:ascii="PP Object Sans" w:hAnsi="PP Object Sans"/>
        </w:rPr>
        <w:t xml:space="preserve">(where requested) </w:t>
      </w:r>
      <w:r w:rsidRPr="4C912C8F" w:rsidR="006E5AAC">
        <w:rPr>
          <w:rFonts w:ascii="PP Object Sans" w:hAnsi="PP Object Sans"/>
        </w:rPr>
        <w:t>evidence of spend.</w:t>
      </w:r>
    </w:p>
    <w:p w:rsidR="00B5577E" w:rsidP="003E2609" w:rsidRDefault="008563FD" w14:paraId="2C2F79F6" w14:textId="77777777">
      <w:pPr>
        <w:spacing w:after="0" w:line="240" w:lineRule="auto"/>
        <w:jc w:val="both"/>
        <w:rPr>
          <w:rFonts w:ascii="PP Object Sans" w:hAnsi="PP Object Sans" w:cstheme="minorHAnsi"/>
          <w:color w:val="0E101A"/>
        </w:rPr>
      </w:pPr>
      <w:r w:rsidRPr="005547A2">
        <w:rPr>
          <w:rFonts w:ascii="PP Object Sans" w:hAnsi="PP Object Sans" w:cstheme="minorHAnsi"/>
          <w:color w:val="0E101A"/>
        </w:rPr>
        <w:t xml:space="preserve">Step Up is a funding programme only – our Investment Managers will be able to answer any questions you have about your loan and help you with any problems with </w:t>
      </w:r>
      <w:r w:rsidRPr="005547A2" w:rsidR="00B96DB0">
        <w:rPr>
          <w:rFonts w:ascii="PP Object Sans" w:hAnsi="PP Object Sans" w:cstheme="minorHAnsi"/>
          <w:color w:val="0E101A"/>
        </w:rPr>
        <w:t>repayment but</w:t>
      </w:r>
      <w:r w:rsidRPr="005547A2">
        <w:rPr>
          <w:rFonts w:ascii="PP Object Sans" w:hAnsi="PP Object Sans" w:cstheme="minorHAnsi"/>
          <w:color w:val="0E101A"/>
        </w:rPr>
        <w:t xml:space="preserve"> won’t be able to provide business support. </w:t>
      </w:r>
    </w:p>
    <w:p w:rsidR="00B5577E" w:rsidP="003E2609" w:rsidRDefault="00B5577E" w14:paraId="5FA4990C" w14:textId="77777777">
      <w:pPr>
        <w:spacing w:after="0" w:line="240" w:lineRule="auto"/>
        <w:jc w:val="both"/>
        <w:rPr>
          <w:rFonts w:ascii="PP Object Sans" w:hAnsi="PP Object Sans" w:cstheme="minorHAnsi"/>
          <w:color w:val="0E101A"/>
        </w:rPr>
      </w:pPr>
    </w:p>
    <w:p w:rsidRPr="00A31B70" w:rsidR="008563FD" w:rsidP="003E2609" w:rsidRDefault="008563FD" w14:paraId="5B3667F0" w14:textId="0A323924">
      <w:pPr>
        <w:spacing w:after="0" w:line="240" w:lineRule="auto"/>
        <w:jc w:val="both"/>
        <w:rPr>
          <w:rFonts w:ascii="PP Object Sans" w:hAnsi="PP Object Sans" w:cstheme="minorHAnsi"/>
          <w:color w:val="0E101A"/>
        </w:rPr>
      </w:pPr>
      <w:r w:rsidRPr="005547A2">
        <w:rPr>
          <w:rFonts w:ascii="PP Object Sans" w:hAnsi="PP Object Sans" w:cstheme="minorHAnsi"/>
          <w:color w:val="0E101A"/>
        </w:rPr>
        <w:t xml:space="preserve">If you </w:t>
      </w:r>
      <w:r w:rsidRPr="00A31B70">
        <w:rPr>
          <w:rFonts w:ascii="PP Object Sans" w:hAnsi="PP Object Sans" w:cstheme="minorHAnsi"/>
          <w:color w:val="0E101A"/>
        </w:rPr>
        <w:t xml:space="preserve">need help or advice on growing your social enterprise, please contact </w:t>
      </w:r>
      <w:hyperlink w:history="1" r:id="rId12">
        <w:r w:rsidRPr="00A31B70">
          <w:rPr>
            <w:rStyle w:val="Hyperlink"/>
            <w:rFonts w:ascii="PP Object Sans" w:hAnsi="PP Object Sans" w:cstheme="minorHAnsi"/>
          </w:rPr>
          <w:t>Just Enterprise</w:t>
        </w:r>
      </w:hyperlink>
      <w:r w:rsidRPr="00A31B70">
        <w:rPr>
          <w:rStyle w:val="Hyperlink"/>
          <w:rFonts w:ascii="PP Object Sans" w:hAnsi="PP Object Sans" w:cstheme="minorHAnsi"/>
        </w:rPr>
        <w:t xml:space="preserve"> </w:t>
      </w:r>
      <w:r w:rsidRPr="00A31B70" w:rsidR="007B1B1B">
        <w:rPr>
          <w:rFonts w:ascii="PP Object Sans" w:hAnsi="PP Object Sans"/>
          <w:color w:val="0E101A"/>
        </w:rPr>
        <w:t xml:space="preserve">for general business support </w:t>
      </w:r>
      <w:r w:rsidRPr="00A31B70">
        <w:rPr>
          <w:rFonts w:ascii="PP Object Sans" w:hAnsi="PP Object Sans" w:cstheme="minorHAnsi"/>
          <w:color w:val="0E101A"/>
        </w:rPr>
        <w:t xml:space="preserve">or </w:t>
      </w:r>
      <w:r w:rsidRPr="00761955">
        <w:rPr>
          <w:rFonts w:ascii="PP Object Sans" w:hAnsi="PP Object Sans" w:cstheme="minorHAnsi"/>
          <w:color w:val="0E101A"/>
        </w:rPr>
        <w:t xml:space="preserve">our </w:t>
      </w:r>
      <w:hyperlink w:history="1" r:id="rId13">
        <w:r w:rsidRPr="00761955" w:rsidR="007B1B1B">
          <w:rPr>
            <w:rStyle w:val="Hyperlink"/>
            <w:rFonts w:ascii="PP Object Sans" w:hAnsi="PP Object Sans" w:cstheme="minorHAnsi"/>
          </w:rPr>
          <w:t>LaunchMe team</w:t>
        </w:r>
      </w:hyperlink>
      <w:r w:rsidRPr="00A31B70" w:rsidR="007B1B1B">
        <w:rPr>
          <w:rFonts w:ascii="PP Object Sans" w:hAnsi="PP Object Sans" w:cstheme="minorHAnsi"/>
          <w:color w:val="0E101A"/>
        </w:rPr>
        <w:t xml:space="preserve"> for</w:t>
      </w:r>
      <w:r w:rsidRPr="00A31B70">
        <w:rPr>
          <w:rFonts w:ascii="PP Object Sans" w:hAnsi="PP Object Sans" w:cstheme="minorHAnsi"/>
          <w:color w:val="0E101A"/>
        </w:rPr>
        <w:t xml:space="preserve"> investment readiness </w:t>
      </w:r>
      <w:r w:rsidRPr="00A31B70" w:rsidR="007B1B1B">
        <w:rPr>
          <w:rFonts w:ascii="PP Object Sans" w:hAnsi="PP Object Sans" w:cstheme="minorHAnsi"/>
          <w:color w:val="0E101A"/>
        </w:rPr>
        <w:t>support</w:t>
      </w:r>
      <w:r w:rsidRPr="00A31B70">
        <w:rPr>
          <w:rFonts w:ascii="PP Object Sans" w:hAnsi="PP Object Sans" w:cstheme="minorHAnsi"/>
          <w:color w:val="0E101A"/>
        </w:rPr>
        <w:t>.</w:t>
      </w:r>
    </w:p>
    <w:p w:rsidRPr="003C0638" w:rsidR="499CA669" w:rsidP="499CA669" w:rsidRDefault="499CA669" w14:paraId="12E1E61A" w14:textId="106B956A">
      <w:pPr>
        <w:rPr>
          <w:rFonts w:ascii="PP Object Sans" w:hAnsi="PP Object Sans"/>
        </w:rPr>
      </w:pPr>
    </w:p>
    <w:p w:rsidR="499CA669" w:rsidP="499CA669" w:rsidRDefault="499CA669" w14:paraId="36FAC793" w14:textId="62CE2FF1">
      <w:pPr>
        <w:rPr>
          <w:rFonts w:ascii="PP Object Sans" w:hAnsi="PP Object Sans"/>
          <w:b/>
          <w:bCs/>
          <w:sz w:val="28"/>
          <w:szCs w:val="28"/>
        </w:rPr>
      </w:pPr>
    </w:p>
    <w:p w:rsidRPr="00B33C86" w:rsidR="00602533" w:rsidP="00B33C86" w:rsidRDefault="00602533" w14:paraId="78CBB58C" w14:textId="07335597">
      <w:pPr>
        <w:pStyle w:val="ListParagraph"/>
        <w:numPr>
          <w:ilvl w:val="0"/>
          <w:numId w:val="10"/>
        </w:numPr>
        <w:rPr>
          <w:rFonts w:ascii="PP Object Sans" w:hAnsi="PP Object Sans"/>
          <w:b/>
          <w:bCs/>
          <w:sz w:val="28"/>
          <w:szCs w:val="28"/>
        </w:rPr>
      </w:pPr>
      <w:r w:rsidRPr="00B33C86">
        <w:rPr>
          <w:rFonts w:ascii="PP Object Sans" w:hAnsi="PP Object Sans"/>
          <w:b/>
          <w:bCs/>
          <w:sz w:val="28"/>
          <w:szCs w:val="28"/>
        </w:rPr>
        <w:t>How to Apply</w:t>
      </w:r>
    </w:p>
    <w:p w:rsidR="00A8435F" w:rsidP="00A8435F" w:rsidRDefault="00A8435F" w14:paraId="65C52AA6" w14:textId="77777777">
      <w:pPr>
        <w:jc w:val="both"/>
        <w:rPr>
          <w:rFonts w:ascii="PP Object Sans" w:hAnsi="PP Object Sans"/>
        </w:rPr>
      </w:pPr>
      <w:r w:rsidRPr="00A8435F">
        <w:rPr>
          <w:rFonts w:ascii="PP Object Sans" w:hAnsi="PP Object Sans"/>
        </w:rPr>
        <w:t>You are required to provide the following documents as part of your application:</w:t>
      </w:r>
    </w:p>
    <w:p w:rsidRPr="00A8435F" w:rsidR="00A8435F" w:rsidP="00A8435F" w:rsidRDefault="00A8435F" w14:paraId="0C1C5C8C" w14:textId="77777777">
      <w:pPr>
        <w:jc w:val="both"/>
        <w:rPr>
          <w:rFonts w:ascii="PP Object Sans" w:hAnsi="PP Object Sans"/>
        </w:rPr>
      </w:pPr>
    </w:p>
    <w:p w:rsidRPr="00A8435F" w:rsidR="00A8435F" w:rsidP="00A8435F" w:rsidRDefault="00A8435F" w14:paraId="58021E29" w14:textId="47FA9582">
      <w:pPr>
        <w:pStyle w:val="ListParagraph"/>
        <w:numPr>
          <w:ilvl w:val="0"/>
          <w:numId w:val="7"/>
        </w:numPr>
        <w:jc w:val="both"/>
        <w:rPr>
          <w:rFonts w:ascii="PP Object Sans" w:hAnsi="PP Object Sans"/>
          <w:b/>
          <w:bCs/>
        </w:rPr>
      </w:pPr>
      <w:r w:rsidRPr="00A8435F">
        <w:rPr>
          <w:rFonts w:ascii="PP Object Sans" w:hAnsi="PP Object Sans"/>
          <w:b/>
          <w:bCs/>
        </w:rPr>
        <w:t>Online application form</w:t>
      </w:r>
    </w:p>
    <w:p w:rsidR="00A8435F" w:rsidP="00A8435F" w:rsidRDefault="00A8435F" w14:paraId="5005A149" w14:textId="6105AE9B">
      <w:pPr>
        <w:jc w:val="both"/>
        <w:rPr>
          <w:rFonts w:ascii="PP Object Sans" w:hAnsi="PP Object Sans"/>
        </w:rPr>
      </w:pPr>
      <w:r w:rsidRPr="00A8435F">
        <w:rPr>
          <w:rFonts w:ascii="PP Object Sans" w:hAnsi="PP Object Sans"/>
        </w:rPr>
        <w:t xml:space="preserve">This straightforward application form is designed to help you make and evidence your business case. </w:t>
      </w:r>
      <w:r w:rsidRPr="0052638B">
        <w:rPr>
          <w:rFonts w:ascii="PP Object Sans" w:hAnsi="PP Object Sans"/>
        </w:rPr>
        <w:t xml:space="preserve">You can </w:t>
      </w:r>
      <w:r w:rsidR="00C1627C">
        <w:rPr>
          <w:rFonts w:ascii="PP Object Sans" w:hAnsi="PP Object Sans"/>
        </w:rPr>
        <w:t>pause</w:t>
      </w:r>
      <w:r w:rsidRPr="0052638B">
        <w:rPr>
          <w:rFonts w:ascii="PP Object Sans" w:hAnsi="PP Object Sans"/>
        </w:rPr>
        <w:t xml:space="preserve"> </w:t>
      </w:r>
      <w:r w:rsidRPr="0052638B" w:rsidR="0052638B">
        <w:rPr>
          <w:rFonts w:ascii="PP Object Sans" w:hAnsi="PP Object Sans"/>
        </w:rPr>
        <w:t xml:space="preserve">and resume </w:t>
      </w:r>
      <w:r w:rsidRPr="0052638B">
        <w:rPr>
          <w:rFonts w:ascii="PP Object Sans" w:hAnsi="PP Object Sans"/>
        </w:rPr>
        <w:t>your application form as many times as you like before submitting it;</w:t>
      </w:r>
      <w:r w:rsidRPr="00A8435F">
        <w:rPr>
          <w:rFonts w:ascii="PP Object Sans" w:hAnsi="PP Object Sans"/>
        </w:rPr>
        <w:t xml:space="preserve"> there is no need to complete it in one go. </w:t>
      </w:r>
      <w:r w:rsidR="00C1627C">
        <w:rPr>
          <w:rFonts w:ascii="PP Object Sans" w:hAnsi="PP Object Sans"/>
        </w:rPr>
        <w:t>Please</w:t>
      </w:r>
      <w:r w:rsidR="008320B9">
        <w:rPr>
          <w:rFonts w:ascii="PP Object Sans" w:hAnsi="PP Object Sans"/>
        </w:rPr>
        <w:t xml:space="preserve"> </w:t>
      </w:r>
      <w:r w:rsidR="00C1627C">
        <w:rPr>
          <w:rFonts w:ascii="PP Object Sans" w:hAnsi="PP Object Sans"/>
        </w:rPr>
        <w:t>read and follow the instructions on the application page</w:t>
      </w:r>
      <w:r w:rsidR="008320B9">
        <w:rPr>
          <w:rFonts w:ascii="PP Object Sans" w:hAnsi="PP Object Sans"/>
        </w:rPr>
        <w:t xml:space="preserve"> carefully to avoid loosing your work.</w:t>
      </w:r>
    </w:p>
    <w:p w:rsidRPr="00A8435F" w:rsidR="00A8435F" w:rsidP="00A8435F" w:rsidRDefault="00A8435F" w14:paraId="67A90BF0" w14:textId="77777777">
      <w:pPr>
        <w:jc w:val="both"/>
        <w:rPr>
          <w:rFonts w:ascii="PP Object Sans" w:hAnsi="PP Object Sans"/>
        </w:rPr>
      </w:pPr>
    </w:p>
    <w:p w:rsidR="337D6500" w:rsidP="499CA669" w:rsidRDefault="337D6500" w14:paraId="2BE6DDC2" w14:textId="73F521FC">
      <w:pPr>
        <w:pStyle w:val="ListParagraph"/>
        <w:numPr>
          <w:ilvl w:val="0"/>
          <w:numId w:val="7"/>
        </w:numPr>
        <w:jc w:val="both"/>
        <w:rPr>
          <w:rFonts w:ascii="PP Object Sans" w:hAnsi="PP Object Sans"/>
          <w:b/>
          <w:bCs/>
        </w:rPr>
      </w:pPr>
      <w:r w:rsidRPr="499CA669">
        <w:rPr>
          <w:rFonts w:ascii="PP Object Sans" w:hAnsi="PP Object Sans"/>
          <w:b/>
          <w:bCs/>
        </w:rPr>
        <w:t xml:space="preserve">Evidence of successful growth </w:t>
      </w:r>
      <w:r w:rsidR="002F3C5E">
        <w:rPr>
          <w:rFonts w:ascii="PP Object Sans" w:hAnsi="PP Object Sans"/>
          <w:b/>
          <w:bCs/>
        </w:rPr>
        <w:t>activity</w:t>
      </w:r>
    </w:p>
    <w:p w:rsidR="337D6500" w:rsidP="499CA669" w:rsidRDefault="337D6500" w14:paraId="17822F33" w14:textId="7C695A05">
      <w:pPr>
        <w:jc w:val="both"/>
        <w:rPr>
          <w:rFonts w:ascii="PP Object Sans" w:hAnsi="PP Object Sans"/>
        </w:rPr>
      </w:pPr>
      <w:r w:rsidRPr="499CA669">
        <w:rPr>
          <w:rFonts w:ascii="PP Object Sans" w:hAnsi="PP Object Sans"/>
        </w:rPr>
        <w:lastRenderedPageBreak/>
        <w:t xml:space="preserve">The form of evidence you provide </w:t>
      </w:r>
      <w:r w:rsidRPr="499CA669" w:rsidR="00317C64">
        <w:rPr>
          <w:rFonts w:ascii="PP Object Sans" w:hAnsi="PP Object Sans"/>
        </w:rPr>
        <w:t>depends on</w:t>
      </w:r>
      <w:r w:rsidRPr="499CA669">
        <w:rPr>
          <w:rFonts w:ascii="PP Object Sans" w:hAnsi="PP Object Sans"/>
        </w:rPr>
        <w:t xml:space="preserve"> what your strategy is. Success means that the </w:t>
      </w:r>
      <w:r w:rsidR="003F1654">
        <w:rPr>
          <w:rFonts w:ascii="PP Object Sans" w:hAnsi="PP Object Sans"/>
        </w:rPr>
        <w:t>activity</w:t>
      </w:r>
      <w:r w:rsidRPr="499CA669">
        <w:rPr>
          <w:rFonts w:ascii="PP Object Sans" w:hAnsi="PP Object Sans"/>
        </w:rPr>
        <w:t xml:space="preserve"> helped you to bring in more trading revenue than it cost to implement. For many applications, your management accounts will show increased revenue for a successful product or service, relative to the cost</w:t>
      </w:r>
      <w:r w:rsidR="00336164">
        <w:rPr>
          <w:rFonts w:ascii="PP Object Sans" w:hAnsi="PP Object Sans"/>
        </w:rPr>
        <w:t xml:space="preserve"> and you can just explain this to us</w:t>
      </w:r>
      <w:r w:rsidRPr="499CA669">
        <w:rPr>
          <w:rFonts w:ascii="PP Object Sans" w:hAnsi="PP Object Sans"/>
        </w:rPr>
        <w:t>. For online marketing campaigns, you may have digital analytics that show the success of your adverts.</w:t>
      </w:r>
      <w:r w:rsidR="003A1A4C">
        <w:rPr>
          <w:rFonts w:ascii="PP Object Sans" w:hAnsi="PP Object Sans"/>
        </w:rPr>
        <w:t xml:space="preserve"> </w:t>
      </w:r>
      <w:r w:rsidR="00E46CEE">
        <w:rPr>
          <w:rFonts w:ascii="PP Object Sans" w:hAnsi="PP Object Sans"/>
        </w:rPr>
        <w:t xml:space="preserve">For products, </w:t>
      </w:r>
      <w:r w:rsidR="009615A0">
        <w:rPr>
          <w:rFonts w:ascii="PP Object Sans" w:hAnsi="PP Object Sans"/>
        </w:rPr>
        <w:t>you may have</w:t>
      </w:r>
      <w:r w:rsidR="006367A4">
        <w:rPr>
          <w:rFonts w:ascii="PP Object Sans" w:hAnsi="PP Object Sans"/>
        </w:rPr>
        <w:t xml:space="preserve"> evidence</w:t>
      </w:r>
      <w:r w:rsidR="009615A0">
        <w:rPr>
          <w:rFonts w:ascii="PP Object Sans" w:hAnsi="PP Object Sans"/>
        </w:rPr>
        <w:t xml:space="preserve"> from an inventory management system.</w:t>
      </w:r>
      <w:r w:rsidRPr="499CA669">
        <w:rPr>
          <w:rFonts w:ascii="PP Object Sans" w:hAnsi="PP Object Sans"/>
        </w:rPr>
        <w:t xml:space="preserve"> Whatever it is, ensure you provide a written narrative in the application form </w:t>
      </w:r>
      <w:r w:rsidR="003A1A4C">
        <w:rPr>
          <w:rFonts w:ascii="PP Object Sans" w:hAnsi="PP Object Sans"/>
        </w:rPr>
        <w:t xml:space="preserve">or in your upload </w:t>
      </w:r>
      <w:r w:rsidRPr="499CA669">
        <w:rPr>
          <w:rFonts w:ascii="PP Object Sans" w:hAnsi="PP Object Sans"/>
        </w:rPr>
        <w:t>that explains what your strategy is and how the evidence you provide supports it. Remember that you are helping us to understand your business!</w:t>
      </w:r>
    </w:p>
    <w:p w:rsidR="499CA669" w:rsidP="499CA669" w:rsidRDefault="499CA669" w14:paraId="21238ED6" w14:textId="7349A72C">
      <w:pPr>
        <w:jc w:val="both"/>
        <w:rPr>
          <w:rFonts w:ascii="PP Object Sans" w:hAnsi="PP Object Sans"/>
        </w:rPr>
      </w:pPr>
    </w:p>
    <w:p w:rsidRPr="00A8435F" w:rsidR="00A8435F" w:rsidP="00A8435F" w:rsidRDefault="00A8435F" w14:paraId="03094C62" w14:textId="664068D1">
      <w:pPr>
        <w:pStyle w:val="ListParagraph"/>
        <w:numPr>
          <w:ilvl w:val="0"/>
          <w:numId w:val="7"/>
        </w:numPr>
        <w:jc w:val="both"/>
        <w:rPr>
          <w:rFonts w:ascii="PP Object Sans" w:hAnsi="PP Object Sans"/>
          <w:b/>
          <w:bCs/>
        </w:rPr>
      </w:pPr>
      <w:r w:rsidRPr="499CA669">
        <w:rPr>
          <w:rFonts w:ascii="PP Object Sans" w:hAnsi="PP Object Sans"/>
          <w:b/>
          <w:bCs/>
        </w:rPr>
        <w:t>Business plan</w:t>
      </w:r>
      <w:r w:rsidRPr="499CA669" w:rsidR="182E09B9">
        <w:rPr>
          <w:rFonts w:ascii="PP Object Sans" w:hAnsi="PP Object Sans"/>
          <w:b/>
          <w:bCs/>
        </w:rPr>
        <w:t xml:space="preserve"> (optional)</w:t>
      </w:r>
    </w:p>
    <w:p w:rsidR="00A8435F" w:rsidP="00A8435F" w:rsidRDefault="00A8435F" w14:paraId="77DE36C8" w14:textId="4EAB1072">
      <w:pPr>
        <w:jc w:val="both"/>
        <w:rPr>
          <w:rFonts w:ascii="PP Object Sans" w:hAnsi="PP Object Sans"/>
        </w:rPr>
      </w:pPr>
      <w:r w:rsidRPr="00A8435F">
        <w:rPr>
          <w:rFonts w:ascii="PP Object Sans" w:hAnsi="PP Object Sans"/>
        </w:rPr>
        <w:t>The business plan is treated as an appendix but may assist the assessor and decision-makers understand your business. The business plan can be brief, but it should clearly state the vision and background of the enterprise, its products and/or services, its income generation and social impact to date, and include both market and competitor analyses.</w:t>
      </w:r>
    </w:p>
    <w:p w:rsidRPr="00A8435F" w:rsidR="00A8435F" w:rsidP="00A8435F" w:rsidRDefault="00A8435F" w14:paraId="253779B6" w14:textId="77777777">
      <w:pPr>
        <w:jc w:val="both"/>
        <w:rPr>
          <w:rFonts w:ascii="PP Object Sans" w:hAnsi="PP Object Sans"/>
        </w:rPr>
      </w:pPr>
    </w:p>
    <w:p w:rsidRPr="00A8435F" w:rsidR="00A8435F" w:rsidP="00A8435F" w:rsidRDefault="00A8435F" w14:paraId="22E894FD" w14:textId="2B26FA0D">
      <w:pPr>
        <w:pStyle w:val="ListParagraph"/>
        <w:numPr>
          <w:ilvl w:val="0"/>
          <w:numId w:val="7"/>
        </w:numPr>
        <w:jc w:val="both"/>
        <w:rPr>
          <w:rFonts w:ascii="PP Object Sans" w:hAnsi="PP Object Sans"/>
          <w:b/>
          <w:bCs/>
        </w:rPr>
      </w:pPr>
      <w:r w:rsidRPr="499CA669">
        <w:rPr>
          <w:rFonts w:ascii="PP Object Sans" w:hAnsi="PP Object Sans"/>
          <w:b/>
          <w:bCs/>
        </w:rPr>
        <w:t>Cash flow projection and repayment plan</w:t>
      </w:r>
    </w:p>
    <w:p w:rsidRPr="00A8435F" w:rsidR="00A8435F" w:rsidP="00A8435F" w:rsidRDefault="00A8435F" w14:paraId="0B1CD416" w14:textId="1406976E">
      <w:pPr>
        <w:jc w:val="both"/>
        <w:rPr>
          <w:rFonts w:ascii="PP Object Sans" w:hAnsi="PP Object Sans"/>
        </w:rPr>
      </w:pPr>
      <w:r w:rsidRPr="00A8435F">
        <w:rPr>
          <w:rFonts w:ascii="PP Object Sans" w:hAnsi="PP Object Sans"/>
        </w:rPr>
        <w:t>Your cash flow projections show us how you see the business progressing in terms of income streams, expenses, and repayment of your loan. You must forecast to show the full repayment of your loan, i.e. if you intend to repay the loan within two years, forecast for two years – if you intend to repay over the full five years, forecast for five years.</w:t>
      </w:r>
    </w:p>
    <w:p w:rsidR="00917DD0" w:rsidP="00A8435F" w:rsidRDefault="00917DD0" w14:paraId="33AAAC00" w14:textId="77777777">
      <w:pPr>
        <w:jc w:val="both"/>
        <w:rPr>
          <w:rFonts w:ascii="PP Object Sans" w:hAnsi="PP Object Sans"/>
        </w:rPr>
      </w:pPr>
    </w:p>
    <w:p w:rsidR="00A8435F" w:rsidP="00A8435F" w:rsidRDefault="00A8435F" w14:paraId="7F4D947C" w14:textId="62640F45">
      <w:pPr>
        <w:jc w:val="both"/>
        <w:rPr>
          <w:rFonts w:ascii="PP Object Sans" w:hAnsi="PP Object Sans"/>
        </w:rPr>
      </w:pPr>
      <w:r w:rsidRPr="00A8435F">
        <w:rPr>
          <w:rFonts w:ascii="PP Object Sans" w:hAnsi="PP Object Sans"/>
        </w:rPr>
        <w:t xml:space="preserve">The plan must be submitted in spreadsheet form. You may use our </w:t>
      </w:r>
      <w:hyperlink w:history="1" r:id="rId14">
        <w:r w:rsidRPr="00434DC9">
          <w:rPr>
            <w:rStyle w:val="Hyperlink"/>
            <w:rFonts w:ascii="PP Object Sans" w:hAnsi="PP Object Sans"/>
            <w:b/>
            <w:bCs/>
          </w:rPr>
          <w:t>Step Up Cash Flow and Repayment Plan template</w:t>
        </w:r>
      </w:hyperlink>
      <w:r w:rsidRPr="00434DC9">
        <w:rPr>
          <w:rFonts w:ascii="PP Object Sans" w:hAnsi="PP Object Sans"/>
        </w:rPr>
        <w:t>,</w:t>
      </w:r>
      <w:r w:rsidRPr="00A8435F">
        <w:rPr>
          <w:rFonts w:ascii="PP Object Sans" w:hAnsi="PP Object Sans"/>
        </w:rPr>
        <w:t xml:space="preserve"> but you do not have to. However, if you choose to submit in your own format, it must include all the information expected in the Firstport Step Up template - including separate tabs that show the repayment plan AND repayments as part of a cash flow for the duration of the loan term, plus a narrative on the assumptions made. If it does not, we may reject your application on this basis. For further advice on completing your cash flow projections, </w:t>
      </w:r>
      <w:r w:rsidRPr="00F71622">
        <w:rPr>
          <w:rFonts w:ascii="PP Object Sans" w:hAnsi="PP Object Sans"/>
          <w:b/>
          <w:bCs/>
        </w:rPr>
        <w:t xml:space="preserve">see </w:t>
      </w:r>
      <w:r w:rsidRPr="00F71622" w:rsidR="00E95DFE">
        <w:rPr>
          <w:rFonts w:ascii="PP Object Sans" w:hAnsi="PP Object Sans"/>
          <w:b/>
          <w:bCs/>
        </w:rPr>
        <w:t>secti</w:t>
      </w:r>
      <w:r w:rsidRPr="00F71622" w:rsidR="00F71622">
        <w:rPr>
          <w:rFonts w:ascii="PP Object Sans" w:hAnsi="PP Object Sans"/>
          <w:b/>
          <w:bCs/>
        </w:rPr>
        <w:t xml:space="preserve">on </w:t>
      </w:r>
      <w:r w:rsidR="008849BF">
        <w:rPr>
          <w:rFonts w:ascii="PP Object Sans" w:hAnsi="PP Object Sans"/>
          <w:b/>
          <w:bCs/>
        </w:rPr>
        <w:t>6</w:t>
      </w:r>
      <w:r w:rsidR="00F71622">
        <w:rPr>
          <w:rFonts w:ascii="PP Object Sans" w:hAnsi="PP Object Sans"/>
        </w:rPr>
        <w:t xml:space="preserve"> </w:t>
      </w:r>
      <w:r w:rsidRPr="00C46C5F">
        <w:rPr>
          <w:rFonts w:ascii="PP Object Sans" w:hAnsi="PP Object Sans"/>
          <w:b/>
          <w:bCs/>
        </w:rPr>
        <w:t>Cash Flow (Additional Guidance).</w:t>
      </w:r>
    </w:p>
    <w:p w:rsidRPr="00A8435F" w:rsidR="00A8435F" w:rsidP="00A8435F" w:rsidRDefault="00A8435F" w14:paraId="5DA9F60F" w14:textId="77777777">
      <w:pPr>
        <w:jc w:val="both"/>
        <w:rPr>
          <w:rFonts w:ascii="PP Object Sans" w:hAnsi="PP Object Sans"/>
        </w:rPr>
      </w:pPr>
    </w:p>
    <w:p w:rsidRPr="00A8435F" w:rsidR="00A8435F" w:rsidP="00A8435F" w:rsidRDefault="00A8435F" w14:paraId="5E4654C1" w14:textId="2DB726B4">
      <w:pPr>
        <w:pStyle w:val="ListParagraph"/>
        <w:numPr>
          <w:ilvl w:val="0"/>
          <w:numId w:val="7"/>
        </w:numPr>
        <w:jc w:val="both"/>
        <w:rPr>
          <w:rFonts w:ascii="PP Object Sans" w:hAnsi="PP Object Sans"/>
          <w:b/>
          <w:bCs/>
        </w:rPr>
      </w:pPr>
      <w:r w:rsidRPr="499CA669">
        <w:rPr>
          <w:rFonts w:ascii="PP Object Sans" w:hAnsi="PP Object Sans"/>
          <w:b/>
          <w:bCs/>
        </w:rPr>
        <w:t>Most recent annual accounts (if available)</w:t>
      </w:r>
    </w:p>
    <w:p w:rsidR="00A8435F" w:rsidP="00A8435F" w:rsidRDefault="00AF1991" w14:paraId="6E103E1A" w14:textId="0A0C60EC">
      <w:pPr>
        <w:jc w:val="both"/>
        <w:rPr>
          <w:rFonts w:ascii="PP Object Sans" w:hAnsi="PP Object Sans"/>
        </w:rPr>
      </w:pPr>
      <w:r>
        <w:rPr>
          <w:rFonts w:ascii="PP Object Sans" w:hAnsi="PP Object Sans"/>
        </w:rPr>
        <w:t>You should submit a</w:t>
      </w:r>
      <w:r w:rsidRPr="4C912C8F" w:rsidR="00A8435F">
        <w:rPr>
          <w:rFonts w:ascii="PP Object Sans" w:hAnsi="PP Object Sans"/>
        </w:rPr>
        <w:t xml:space="preserve">nnual accounts as a PDF document only. They do not need to be audited and are not a mandatory application requirement if they are </w:t>
      </w:r>
      <w:r w:rsidRPr="4C912C8F" w:rsidR="1A0F653E">
        <w:rPr>
          <w:rFonts w:ascii="PP Object Sans" w:hAnsi="PP Object Sans"/>
        </w:rPr>
        <w:t xml:space="preserve">not </w:t>
      </w:r>
      <w:r w:rsidRPr="4C912C8F" w:rsidR="00A8435F">
        <w:rPr>
          <w:rFonts w:ascii="PP Object Sans" w:hAnsi="PP Object Sans"/>
        </w:rPr>
        <w:t>available.</w:t>
      </w:r>
    </w:p>
    <w:p w:rsidR="00F96AF9" w:rsidP="00A8435F" w:rsidRDefault="00C872B7" w14:paraId="61D90321" w14:textId="13F81C61">
      <w:pPr>
        <w:jc w:val="both"/>
        <w:rPr>
          <w:rFonts w:ascii="PP Object Sans" w:hAnsi="PP Object Sans"/>
        </w:rPr>
      </w:pPr>
      <w:r>
        <w:rPr>
          <w:rFonts w:ascii="PP Object Sans" w:hAnsi="PP Object Sans" w:cstheme="minorHAnsi"/>
          <w:color w:val="0E101A"/>
        </w:rPr>
        <w:t>(Organisations over 6 years old applying for over £10,000 must provide three years annual accounts that demonstrate income from trading revenue of less than £25,000 in each year.)</w:t>
      </w:r>
    </w:p>
    <w:p w:rsidRPr="00A8435F" w:rsidR="00A8435F" w:rsidP="00A8435F" w:rsidRDefault="00A8435F" w14:paraId="1960D893" w14:textId="77777777">
      <w:pPr>
        <w:jc w:val="both"/>
        <w:rPr>
          <w:rFonts w:ascii="PP Object Sans" w:hAnsi="PP Object Sans"/>
        </w:rPr>
      </w:pPr>
    </w:p>
    <w:p w:rsidRPr="00A8435F" w:rsidR="00A8435F" w:rsidP="00A8435F" w:rsidRDefault="008C6791" w14:paraId="5B6A9793" w14:textId="107E8530">
      <w:pPr>
        <w:pStyle w:val="ListParagraph"/>
        <w:numPr>
          <w:ilvl w:val="0"/>
          <w:numId w:val="7"/>
        </w:numPr>
        <w:jc w:val="both"/>
        <w:rPr>
          <w:rFonts w:ascii="PP Object Sans" w:hAnsi="PP Object Sans"/>
          <w:b/>
          <w:bCs/>
        </w:rPr>
      </w:pPr>
      <w:r>
        <w:rPr>
          <w:rFonts w:ascii="PP Object Sans" w:hAnsi="PP Object Sans"/>
          <w:b/>
          <w:bCs/>
        </w:rPr>
        <w:t>M</w:t>
      </w:r>
      <w:r w:rsidRPr="499CA669" w:rsidR="00A8435F">
        <w:rPr>
          <w:rFonts w:ascii="PP Object Sans" w:hAnsi="PP Object Sans"/>
          <w:b/>
          <w:bCs/>
        </w:rPr>
        <w:t xml:space="preserve">anagement accounts </w:t>
      </w:r>
    </w:p>
    <w:p w:rsidRPr="00A8435F" w:rsidR="00A8435F" w:rsidP="00A8435F" w:rsidRDefault="00651A31" w14:paraId="2345C203" w14:textId="64AD5F55">
      <w:pPr>
        <w:jc w:val="both"/>
        <w:rPr>
          <w:rFonts w:ascii="PP Object Sans" w:hAnsi="PP Object Sans"/>
        </w:rPr>
      </w:pPr>
      <w:r>
        <w:rPr>
          <w:rFonts w:ascii="PP Object Sans" w:hAnsi="PP Object Sans"/>
        </w:rPr>
        <w:t>You should submit m</w:t>
      </w:r>
      <w:r w:rsidRPr="008C6791" w:rsidR="008C6791">
        <w:rPr>
          <w:rFonts w:ascii="PP Object Sans" w:hAnsi="PP Object Sans"/>
        </w:rPr>
        <w:t xml:space="preserve">anagement accounts for </w:t>
      </w:r>
      <w:r w:rsidR="008C6791">
        <w:rPr>
          <w:rFonts w:ascii="PP Object Sans" w:hAnsi="PP Object Sans"/>
        </w:rPr>
        <w:t xml:space="preserve">the </w:t>
      </w:r>
      <w:r w:rsidRPr="008C6791" w:rsidR="008C6791">
        <w:rPr>
          <w:rFonts w:ascii="PP Object Sans" w:hAnsi="PP Object Sans"/>
        </w:rPr>
        <w:t>period between last annual accounts (or start date) and present</w:t>
      </w:r>
      <w:r w:rsidRPr="4C912C8F" w:rsidR="00A8435F">
        <w:rPr>
          <w:rFonts w:ascii="PP Object Sans" w:hAnsi="PP Object Sans"/>
        </w:rPr>
        <w:t xml:space="preserve"> as a PDF or spreadsheet document only. They must show that your enterprise can </w:t>
      </w:r>
      <w:r w:rsidRPr="4C912C8F" w:rsidR="00A8435F">
        <w:rPr>
          <w:rFonts w:ascii="PP Object Sans" w:hAnsi="PP Object Sans"/>
        </w:rPr>
        <w:lastRenderedPageBreak/>
        <w:t xml:space="preserve">produce competent management information and that </w:t>
      </w:r>
      <w:r w:rsidRPr="4C912C8F" w:rsidR="12CDE388">
        <w:rPr>
          <w:rFonts w:ascii="PP Object Sans" w:hAnsi="PP Object Sans"/>
        </w:rPr>
        <w:t xml:space="preserve">the </w:t>
      </w:r>
      <w:r w:rsidRPr="4C912C8F" w:rsidR="00A8435F">
        <w:rPr>
          <w:rFonts w:ascii="PP Object Sans" w:hAnsi="PP Object Sans"/>
        </w:rPr>
        <w:t>forecasts are realistic based on your current trading position.</w:t>
      </w:r>
    </w:p>
    <w:p w:rsidRPr="00A8435F" w:rsidR="00A8435F" w:rsidP="00A8435F" w:rsidRDefault="00A8435F" w14:paraId="4630BE3D" w14:textId="77777777">
      <w:pPr>
        <w:jc w:val="both"/>
        <w:rPr>
          <w:rFonts w:ascii="PP Object Sans" w:hAnsi="PP Object Sans"/>
        </w:rPr>
      </w:pPr>
      <w:r w:rsidRPr="00A8435F">
        <w:rPr>
          <w:rFonts w:ascii="PP Object Sans" w:hAnsi="PP Object Sans"/>
        </w:rPr>
        <w:t xml:space="preserve"> </w:t>
      </w:r>
    </w:p>
    <w:p w:rsidRPr="00C65E55" w:rsidR="009334E2" w:rsidP="00A8435F" w:rsidRDefault="00A8435F" w14:paraId="3926CB4E" w14:textId="602C6868">
      <w:pPr>
        <w:jc w:val="both"/>
        <w:rPr>
          <w:rFonts w:ascii="PP Object Sans" w:hAnsi="PP Object Sans"/>
        </w:rPr>
      </w:pPr>
      <w:r w:rsidRPr="00A8435F">
        <w:rPr>
          <w:rFonts w:ascii="PP Object Sans" w:hAnsi="PP Object Sans"/>
          <w:b/>
          <w:bCs/>
        </w:rPr>
        <w:t>PLEASE NOTE:</w:t>
      </w:r>
      <w:r w:rsidRPr="00A8435F">
        <w:rPr>
          <w:rFonts w:ascii="PP Object Sans" w:hAnsi="PP Object Sans"/>
        </w:rPr>
        <w:t xml:space="preserve"> Firstport are not responsible for alerting applicants </w:t>
      </w:r>
      <w:r w:rsidR="00570CB2">
        <w:rPr>
          <w:rFonts w:ascii="PP Object Sans" w:hAnsi="PP Object Sans"/>
        </w:rPr>
        <w:t>about</w:t>
      </w:r>
      <w:r w:rsidRPr="00A8435F">
        <w:rPr>
          <w:rFonts w:ascii="PP Object Sans" w:hAnsi="PP Object Sans"/>
        </w:rPr>
        <w:t xml:space="preserve"> incomplete applications. Once you have submitted your application, you cannot make further amendments or submit updated documents. You can, however, reapply if you are not successful.</w:t>
      </w:r>
    </w:p>
    <w:p w:rsidR="009334E2" w:rsidP="00D864D0" w:rsidRDefault="009334E2" w14:paraId="0FBFB5AB" w14:textId="77777777">
      <w:pPr>
        <w:jc w:val="both"/>
        <w:rPr>
          <w:rFonts w:ascii="PP Object Sans" w:hAnsi="PP Object Sans"/>
        </w:rPr>
      </w:pPr>
    </w:p>
    <w:p w:rsidRPr="00C65E55" w:rsidR="00A8435F" w:rsidP="00D864D0" w:rsidRDefault="00A8435F" w14:paraId="0DD3AF84" w14:textId="77777777">
      <w:pPr>
        <w:jc w:val="both"/>
        <w:rPr>
          <w:rFonts w:ascii="PP Object Sans" w:hAnsi="PP Object Sans"/>
        </w:rPr>
      </w:pPr>
    </w:p>
    <w:p w:rsidR="00B33C86" w:rsidP="00D864D0" w:rsidRDefault="00B33C86" w14:paraId="08359247" w14:textId="77777777">
      <w:pPr>
        <w:jc w:val="both"/>
        <w:rPr>
          <w:rFonts w:ascii="PP Object Sans" w:hAnsi="PP Object Sans"/>
          <w:b/>
          <w:sz w:val="28"/>
          <w:szCs w:val="28"/>
        </w:rPr>
      </w:pPr>
    </w:p>
    <w:p w:rsidR="00B33C86" w:rsidP="00D864D0" w:rsidRDefault="00B33C86" w14:paraId="55ABCD5E" w14:textId="77777777">
      <w:pPr>
        <w:jc w:val="both"/>
        <w:rPr>
          <w:rFonts w:ascii="PP Object Sans" w:hAnsi="PP Object Sans"/>
          <w:b/>
          <w:sz w:val="28"/>
          <w:szCs w:val="28"/>
        </w:rPr>
      </w:pPr>
    </w:p>
    <w:p w:rsidR="00B33C86" w:rsidP="00D864D0" w:rsidRDefault="00B33C86" w14:paraId="6A3E4267" w14:textId="77777777">
      <w:pPr>
        <w:jc w:val="both"/>
        <w:rPr>
          <w:rFonts w:ascii="PP Object Sans" w:hAnsi="PP Object Sans"/>
          <w:b/>
          <w:sz w:val="28"/>
          <w:szCs w:val="28"/>
        </w:rPr>
      </w:pPr>
    </w:p>
    <w:p w:rsidR="00B33C86" w:rsidP="00D864D0" w:rsidRDefault="00B33C86" w14:paraId="4BFF10E6" w14:textId="77777777">
      <w:pPr>
        <w:jc w:val="both"/>
        <w:rPr>
          <w:rFonts w:ascii="PP Object Sans" w:hAnsi="PP Object Sans"/>
          <w:b/>
          <w:sz w:val="28"/>
          <w:szCs w:val="28"/>
        </w:rPr>
      </w:pPr>
    </w:p>
    <w:p w:rsidR="00B33C86" w:rsidP="00D864D0" w:rsidRDefault="00B33C86" w14:paraId="6D76D991" w14:textId="77777777">
      <w:pPr>
        <w:jc w:val="both"/>
        <w:rPr>
          <w:rFonts w:ascii="PP Object Sans" w:hAnsi="PP Object Sans"/>
          <w:b/>
          <w:sz w:val="28"/>
          <w:szCs w:val="28"/>
        </w:rPr>
      </w:pPr>
    </w:p>
    <w:p w:rsidRPr="00744978" w:rsidR="004219CD" w:rsidP="00744978" w:rsidRDefault="004219CD" w14:paraId="30A57C35" w14:textId="77777777">
      <w:pPr>
        <w:jc w:val="both"/>
        <w:rPr>
          <w:rFonts w:ascii="PP Object Sans" w:hAnsi="PP Object Sans"/>
          <w:b/>
          <w:sz w:val="28"/>
          <w:szCs w:val="28"/>
        </w:rPr>
        <w:sectPr w:rsidRPr="00744978" w:rsidR="004219CD">
          <w:headerReference w:type="default" r:id="rId15"/>
          <w:footerReference w:type="default" r:id="rId16"/>
          <w:pgSz w:w="11906" w:h="16838" w:orient="portrait"/>
          <w:pgMar w:top="1440" w:right="1440" w:bottom="1440" w:left="1440" w:header="708" w:footer="708" w:gutter="0"/>
          <w:cols w:space="708"/>
          <w:docGrid w:linePitch="360"/>
        </w:sectPr>
      </w:pPr>
    </w:p>
    <w:p w:rsidRPr="00B60BB9" w:rsidR="00F8093E" w:rsidP="00B60BB9" w:rsidRDefault="00F8093E" w14:paraId="622B4619" w14:textId="20F5FC10">
      <w:pPr>
        <w:pStyle w:val="ListParagraph"/>
        <w:numPr>
          <w:ilvl w:val="0"/>
          <w:numId w:val="10"/>
        </w:numPr>
        <w:jc w:val="both"/>
        <w:rPr>
          <w:rFonts w:ascii="PP Object Sans" w:hAnsi="PP Object Sans"/>
        </w:rPr>
      </w:pPr>
      <w:r w:rsidRPr="00B60BB9">
        <w:rPr>
          <w:rFonts w:ascii="PP Object Sans" w:hAnsi="PP Object Sans"/>
          <w:b/>
          <w:sz w:val="28"/>
          <w:szCs w:val="28"/>
        </w:rPr>
        <w:lastRenderedPageBreak/>
        <w:t>Cash Flow (Additional Guidance)</w:t>
      </w:r>
    </w:p>
    <w:p w:rsidRPr="00EE5900" w:rsidR="00EE5900" w:rsidP="00EE5900" w:rsidRDefault="00D7798B" w14:paraId="4D4253B8" w14:textId="327BF641">
      <w:pPr>
        <w:rPr>
          <w:rFonts w:ascii="PP Object Sans" w:hAnsi="PP Object Sans"/>
          <w:bCs/>
        </w:rPr>
      </w:pPr>
      <w:r>
        <w:rPr>
          <w:rFonts w:ascii="PP Object Sans" w:hAnsi="PP Object Sans"/>
          <w:bCs/>
        </w:rPr>
        <w:t>Once</w:t>
      </w:r>
      <w:r w:rsidR="008F51B7">
        <w:rPr>
          <w:rFonts w:ascii="PP Object Sans" w:hAnsi="PP Object Sans"/>
          <w:bCs/>
        </w:rPr>
        <w:t xml:space="preserve"> you have</w:t>
      </w:r>
      <w:r>
        <w:rPr>
          <w:rFonts w:ascii="PP Object Sans" w:hAnsi="PP Object Sans"/>
          <w:bCs/>
        </w:rPr>
        <w:t xml:space="preserve"> submitted</w:t>
      </w:r>
      <w:r w:rsidR="008F51B7">
        <w:rPr>
          <w:rFonts w:ascii="PP Object Sans" w:hAnsi="PP Object Sans"/>
          <w:bCs/>
        </w:rPr>
        <w:t xml:space="preserve"> your application</w:t>
      </w:r>
      <w:r>
        <w:rPr>
          <w:rFonts w:ascii="PP Object Sans" w:hAnsi="PP Object Sans"/>
          <w:bCs/>
        </w:rPr>
        <w:t xml:space="preserve">, you will not be able to </w:t>
      </w:r>
      <w:r w:rsidRPr="00EE5900" w:rsidR="00EE5900">
        <w:rPr>
          <w:rFonts w:ascii="PP Object Sans" w:hAnsi="PP Object Sans"/>
          <w:bCs/>
        </w:rPr>
        <w:t xml:space="preserve">able to amend </w:t>
      </w:r>
      <w:r>
        <w:rPr>
          <w:rFonts w:ascii="PP Object Sans" w:hAnsi="PP Object Sans"/>
          <w:bCs/>
        </w:rPr>
        <w:t>your</w:t>
      </w:r>
      <w:r w:rsidRPr="00EE5900" w:rsidR="00EE5900">
        <w:rPr>
          <w:rFonts w:ascii="PP Object Sans" w:hAnsi="PP Object Sans"/>
          <w:bCs/>
        </w:rPr>
        <w:t xml:space="preserve"> cash flow projections, so the projections must be as developed as possible. </w:t>
      </w:r>
    </w:p>
    <w:p w:rsidRPr="00EE5900" w:rsidR="00422997" w:rsidP="00EE5900" w:rsidRDefault="00EE5900" w14:paraId="6DE7AC2E" w14:textId="38854331">
      <w:pPr>
        <w:rPr>
          <w:rFonts w:ascii="PP Object Sans" w:hAnsi="PP Object Sans"/>
          <w:bCs/>
        </w:rPr>
      </w:pPr>
      <w:r w:rsidRPr="00EE5900">
        <w:rPr>
          <w:rFonts w:ascii="PP Object Sans" w:hAnsi="PP Object Sans"/>
          <w:bCs/>
        </w:rPr>
        <w:t>At assessment, we will review the cash flow forecast with the following in mind:</w:t>
      </w:r>
    </w:p>
    <w:p w:rsidRPr="00E851E8" w:rsidR="00EE5900" w:rsidP="00EE5900" w:rsidRDefault="00EE5900" w14:paraId="067D6F25" w14:textId="77777777">
      <w:pPr>
        <w:rPr>
          <w:rFonts w:ascii="PP Object Sans" w:hAnsi="PP Object Sans"/>
          <w:b/>
        </w:rPr>
      </w:pPr>
      <w:r w:rsidRPr="00E851E8">
        <w:rPr>
          <w:rFonts w:ascii="PP Object Sans" w:hAnsi="PP Object Sans"/>
          <w:b/>
        </w:rPr>
        <w:t>Is the repayment plan reasonable and responsible?</w:t>
      </w:r>
    </w:p>
    <w:p w:rsidRPr="00EE5900" w:rsidR="00EE5900" w:rsidP="4C912C8F" w:rsidRDefault="00EE5900" w14:paraId="151DA1A8" w14:textId="33AE7FD5">
      <w:pPr>
        <w:rPr>
          <w:rFonts w:ascii="PP Object Sans" w:hAnsi="PP Object Sans"/>
        </w:rPr>
      </w:pPr>
      <w:r w:rsidRPr="4C912C8F">
        <w:rPr>
          <w:rFonts w:ascii="PP Object Sans" w:hAnsi="PP Object Sans"/>
        </w:rPr>
        <w:t xml:space="preserve">Your repayment plan should be tailored to your business model, so we encourage you to propose your </w:t>
      </w:r>
      <w:r w:rsidRPr="4C912C8F" w:rsidR="5AED7E48">
        <w:rPr>
          <w:rFonts w:ascii="PP Object Sans" w:hAnsi="PP Object Sans"/>
        </w:rPr>
        <w:t xml:space="preserve">own </w:t>
      </w:r>
      <w:r w:rsidRPr="4C912C8F">
        <w:rPr>
          <w:rFonts w:ascii="PP Object Sans" w:hAnsi="PP Object Sans"/>
        </w:rPr>
        <w:t xml:space="preserve">plan. For instance, if your business is seasonal, you may propose higher repayments in your better months and lower repayments in your </w:t>
      </w:r>
      <w:r w:rsidRPr="4C912C8F" w:rsidR="2B98F5E9">
        <w:rPr>
          <w:rFonts w:ascii="PP Object Sans" w:hAnsi="PP Object Sans"/>
        </w:rPr>
        <w:t xml:space="preserve">quieter </w:t>
      </w:r>
      <w:r w:rsidRPr="4C912C8F">
        <w:rPr>
          <w:rFonts w:ascii="PP Object Sans" w:hAnsi="PP Object Sans"/>
        </w:rPr>
        <w:t>months. If it will take a month or two for your growth strategy to pay off, you may propose starting repayments in month three. Remember, loans of £10k or less must be repaid within t</w:t>
      </w:r>
      <w:r w:rsidRPr="4C912C8F" w:rsidR="5FEFBAEB">
        <w:rPr>
          <w:rFonts w:ascii="PP Object Sans" w:hAnsi="PP Object Sans"/>
        </w:rPr>
        <w:t>wo</w:t>
      </w:r>
      <w:r w:rsidRPr="4C912C8F">
        <w:rPr>
          <w:rFonts w:ascii="PP Object Sans" w:hAnsi="PP Object Sans"/>
        </w:rPr>
        <w:t xml:space="preserve"> years, and loans over £10k must be repaid within five years.</w:t>
      </w:r>
    </w:p>
    <w:p w:rsidRPr="00EE5900" w:rsidR="00EE5900" w:rsidP="499CA669" w:rsidRDefault="00EE5900" w14:paraId="2CCF5AE3" w14:textId="2F0645B5">
      <w:pPr>
        <w:rPr>
          <w:rFonts w:ascii="PP Object Sans" w:hAnsi="PP Object Sans"/>
        </w:rPr>
      </w:pPr>
      <w:r w:rsidRPr="499CA669">
        <w:rPr>
          <w:rFonts w:ascii="PP Object Sans" w:hAnsi="PP Object Sans"/>
        </w:rPr>
        <w:t>The best way to start is to build your financial forecasts using the template provided. Put in the information you know or can forecast confidently, e.g. what you think your sales</w:t>
      </w:r>
      <w:r w:rsidRPr="499CA669" w:rsidR="27B16C1E">
        <w:rPr>
          <w:rFonts w:ascii="PP Object Sans" w:hAnsi="PP Object Sans"/>
        </w:rPr>
        <w:t xml:space="preserve"> will be, and the related cost of sales, your rent or salaries</w:t>
      </w:r>
      <w:r w:rsidRPr="499CA669">
        <w:rPr>
          <w:rFonts w:ascii="PP Object Sans" w:hAnsi="PP Object Sans"/>
        </w:rPr>
        <w:t xml:space="preserve">. </w:t>
      </w:r>
      <w:r w:rsidRPr="499CA669" w:rsidR="485EF985">
        <w:rPr>
          <w:rFonts w:ascii="PP Object Sans" w:hAnsi="PP Object Sans"/>
        </w:rPr>
        <w:t>Then estimate others based on historical numbers or quotes from suppliers. Lastly</w:t>
      </w:r>
      <w:r w:rsidRPr="499CA669">
        <w:rPr>
          <w:rFonts w:ascii="PP Object Sans" w:hAnsi="PP Object Sans"/>
        </w:rPr>
        <w:t>, look at the bottom line – the profit or surplus you will make and what will be in your bank account. This will help you to understand how much you can repay and when. You can then enter your proposed repayments in the row designated 'Step Up repayments' – these will automatically populate the 'Repayment Plan' tab.</w:t>
      </w:r>
    </w:p>
    <w:p w:rsidR="00422997" w:rsidP="499CA669" w:rsidRDefault="00EE5900" w14:paraId="0A1BD11C" w14:textId="5767F033">
      <w:pPr>
        <w:rPr>
          <w:rFonts w:ascii="PP Object Sans" w:hAnsi="PP Object Sans"/>
        </w:rPr>
      </w:pPr>
      <w:r w:rsidRPr="499CA669">
        <w:rPr>
          <w:rFonts w:ascii="PP Object Sans" w:hAnsi="PP Object Sans"/>
        </w:rPr>
        <w:t xml:space="preserve">The assessor and decision makers will judge whether your repayment plan is reasonable, responsible and made in good faith. </w:t>
      </w:r>
    </w:p>
    <w:p w:rsidR="00422997" w:rsidP="00EE5900" w:rsidRDefault="00422997" w14:paraId="5D9B573F" w14:textId="77777777">
      <w:pPr>
        <w:rPr>
          <w:rFonts w:ascii="PP Object Sans" w:hAnsi="PP Object Sans"/>
          <w:bCs/>
        </w:rPr>
      </w:pPr>
    </w:p>
    <w:p w:rsidRPr="00422997" w:rsidR="00EE5900" w:rsidP="00EE5900" w:rsidRDefault="00EE5900" w14:paraId="570B77C5" w14:textId="6831E7ED">
      <w:pPr>
        <w:rPr>
          <w:rFonts w:ascii="PP Object Sans" w:hAnsi="PP Object Sans"/>
          <w:b/>
        </w:rPr>
      </w:pPr>
      <w:r w:rsidRPr="00422997">
        <w:rPr>
          <w:rFonts w:ascii="PP Object Sans" w:hAnsi="PP Object Sans"/>
          <w:b/>
        </w:rPr>
        <w:t xml:space="preserve">Is the business sustainable?  </w:t>
      </w:r>
    </w:p>
    <w:p w:rsidRPr="00EE5900" w:rsidR="00EE5900" w:rsidP="00EE5900" w:rsidRDefault="00EE5900" w14:paraId="6DFEA80A" w14:textId="77777777">
      <w:pPr>
        <w:rPr>
          <w:rFonts w:ascii="PP Object Sans" w:hAnsi="PP Object Sans"/>
          <w:bCs/>
        </w:rPr>
      </w:pPr>
      <w:r w:rsidRPr="00EE5900">
        <w:rPr>
          <w:rFonts w:ascii="PP Object Sans" w:hAnsi="PP Object Sans"/>
          <w:bCs/>
        </w:rPr>
        <w:t xml:space="preserve">Your projections should show that your enterprise has the potential to develop into a financially viable and sustainable business. </w:t>
      </w:r>
    </w:p>
    <w:p w:rsidRPr="00EE5900" w:rsidR="00EE5900" w:rsidP="00EE5900" w:rsidRDefault="00EE5900" w14:paraId="5D8181EA" w14:textId="77777777">
      <w:pPr>
        <w:rPr>
          <w:rFonts w:ascii="PP Object Sans" w:hAnsi="PP Object Sans"/>
          <w:bCs/>
        </w:rPr>
      </w:pPr>
      <w:r w:rsidRPr="00EE5900">
        <w:rPr>
          <w:rFonts w:ascii="PP Object Sans" w:hAnsi="PP Object Sans"/>
          <w:bCs/>
        </w:rPr>
        <w:t xml:space="preserve">Successful applications will demonstrate that the Step Up award will increase trading, allowing the enterprise to service the repayments proposed comfortably. </w:t>
      </w:r>
    </w:p>
    <w:p w:rsidRPr="00EE5900" w:rsidR="00EE5900" w:rsidP="00EE5900" w:rsidRDefault="00EE5900" w14:paraId="4C61D8A1" w14:textId="77777777">
      <w:pPr>
        <w:rPr>
          <w:rFonts w:ascii="PP Object Sans" w:hAnsi="PP Object Sans"/>
          <w:bCs/>
        </w:rPr>
      </w:pPr>
      <w:r w:rsidRPr="499CA669">
        <w:rPr>
          <w:rFonts w:ascii="PP Object Sans" w:hAnsi="PP Object Sans"/>
        </w:rPr>
        <w:t>If the financial forecast you build shows that your business will run into trouble servicing the repayments, you should take the opportunity to rethink – is it the right time to take on repayable investment? Could you take a smaller loan to start with? Forecasts that show the business running out of sufficient cash to survive at any point during the loan term will cause the application to be rejected.</w:t>
      </w:r>
    </w:p>
    <w:p w:rsidR="499CA669" w:rsidP="499CA669" w:rsidRDefault="499CA669" w14:paraId="362418DF" w14:textId="107D77D4">
      <w:pPr>
        <w:rPr>
          <w:rFonts w:ascii="PP Object Sans" w:hAnsi="PP Object Sans"/>
        </w:rPr>
      </w:pPr>
    </w:p>
    <w:p w:rsidRPr="00A0242F" w:rsidR="00EE5900" w:rsidP="00EE5900" w:rsidRDefault="00EE5900" w14:paraId="60C08488" w14:textId="77777777">
      <w:pPr>
        <w:rPr>
          <w:rFonts w:ascii="PP Object Sans" w:hAnsi="PP Object Sans"/>
          <w:b/>
        </w:rPr>
      </w:pPr>
      <w:r w:rsidRPr="00A0242F">
        <w:rPr>
          <w:rFonts w:ascii="PP Object Sans" w:hAnsi="PP Object Sans"/>
          <w:b/>
        </w:rPr>
        <w:t>Has the applicant used the key assumptions effectively?</w:t>
      </w:r>
    </w:p>
    <w:p w:rsidRPr="00EE5900" w:rsidR="00EE5900" w:rsidP="499CA669" w:rsidRDefault="00EE5900" w14:paraId="54A952C3" w14:textId="77777777">
      <w:pPr>
        <w:rPr>
          <w:rFonts w:ascii="PP Object Sans" w:hAnsi="PP Object Sans"/>
        </w:rPr>
      </w:pPr>
      <w:r w:rsidRPr="499CA669">
        <w:rPr>
          <w:rFonts w:ascii="PP Object Sans" w:hAnsi="PP Object Sans"/>
        </w:rPr>
        <w:t xml:space="preserve">You should use the 'assumptions' section under the main cash flow to provide notes clarifying anything a reader may question. If in doubt, err on the side of caution and give an explanation or further breakdown of the figures. Please don't assume the reader will work it out or come to the same conclusion as you!  </w:t>
      </w:r>
    </w:p>
    <w:p w:rsidR="499CA669" w:rsidP="499CA669" w:rsidRDefault="499CA669" w14:paraId="11519554" w14:textId="23DB437D">
      <w:pPr>
        <w:rPr>
          <w:rFonts w:ascii="PP Object Sans" w:hAnsi="PP Object Sans"/>
        </w:rPr>
      </w:pPr>
    </w:p>
    <w:p w:rsidRPr="00A0242F" w:rsidR="00EE5900" w:rsidP="00EE5900" w:rsidRDefault="00EE5900" w14:paraId="7ED8D841" w14:textId="77777777">
      <w:pPr>
        <w:rPr>
          <w:rFonts w:ascii="PP Object Sans" w:hAnsi="PP Object Sans"/>
          <w:b/>
        </w:rPr>
      </w:pPr>
      <w:r w:rsidRPr="00A0242F">
        <w:rPr>
          <w:rFonts w:ascii="PP Object Sans" w:hAnsi="PP Object Sans"/>
          <w:b/>
        </w:rPr>
        <w:t>Are there clear links between income and expenditure?</w:t>
      </w:r>
    </w:p>
    <w:p w:rsidRPr="00EE5900" w:rsidR="00EE5900" w:rsidP="499CA669" w:rsidRDefault="00EE5900" w14:paraId="5FED3883" w14:textId="77777777">
      <w:pPr>
        <w:rPr>
          <w:rFonts w:ascii="PP Object Sans" w:hAnsi="PP Object Sans"/>
        </w:rPr>
      </w:pPr>
      <w:r w:rsidRPr="499CA669">
        <w:rPr>
          <w:rFonts w:ascii="PP Object Sans" w:hAnsi="PP Object Sans"/>
        </w:rPr>
        <w:lastRenderedPageBreak/>
        <w:t>For example, increased product sales usually mean increased manufacturing expenditure. What is the effect on projected income if the enterprise takes on additional staff (and therefore additional salary expenditure)? The more you know about your income and expenditure, the more accurate you can be.</w:t>
      </w:r>
    </w:p>
    <w:p w:rsidR="499CA669" w:rsidP="499CA669" w:rsidRDefault="499CA669" w14:paraId="3768E85E" w14:textId="16A7BB76">
      <w:pPr>
        <w:rPr>
          <w:rFonts w:ascii="PP Object Sans" w:hAnsi="PP Object Sans"/>
        </w:rPr>
      </w:pPr>
    </w:p>
    <w:p w:rsidRPr="00F153DE" w:rsidR="00EE5900" w:rsidP="00EE5900" w:rsidRDefault="00EE5900" w14:paraId="2A9DE005" w14:textId="77777777">
      <w:pPr>
        <w:rPr>
          <w:rFonts w:ascii="PP Object Sans" w:hAnsi="PP Object Sans"/>
          <w:b/>
        </w:rPr>
      </w:pPr>
      <w:r w:rsidRPr="00F153DE">
        <w:rPr>
          <w:rFonts w:ascii="PP Object Sans" w:hAnsi="PP Object Sans"/>
          <w:b/>
        </w:rPr>
        <w:t>Are the projected figures realistic?</w:t>
      </w:r>
    </w:p>
    <w:p w:rsidRPr="00EE5900" w:rsidR="00EE5900" w:rsidP="00EE5900" w:rsidRDefault="00EE5900" w14:paraId="05A7DEE9" w14:textId="77777777">
      <w:pPr>
        <w:rPr>
          <w:rFonts w:ascii="PP Object Sans" w:hAnsi="PP Object Sans"/>
          <w:bCs/>
        </w:rPr>
      </w:pPr>
      <w:r w:rsidRPr="00EE5900">
        <w:rPr>
          <w:rFonts w:ascii="PP Object Sans" w:hAnsi="PP Object Sans"/>
          <w:bCs/>
        </w:rPr>
        <w:t xml:space="preserve">Sales figures rising by a significant percentage without good supporting evidence in the key assumptions can be seen as unrealistic. </w:t>
      </w:r>
    </w:p>
    <w:p w:rsidR="00F153DE" w:rsidP="00EE5900" w:rsidRDefault="00EE5900" w14:paraId="02573F2B" w14:textId="77777777">
      <w:pPr>
        <w:rPr>
          <w:rFonts w:ascii="PP Object Sans" w:hAnsi="PP Object Sans"/>
          <w:bCs/>
        </w:rPr>
      </w:pPr>
      <w:r w:rsidRPr="00EE5900">
        <w:rPr>
          <w:rFonts w:ascii="PP Object Sans" w:hAnsi="PP Object Sans"/>
          <w:bCs/>
        </w:rPr>
        <w:t xml:space="preserve">Similarly, it would help if you showed an awareness of how income and expenditure might vary over the period and how this might affect the enterprise's overall finances. For instance, if you expect your enterprise to be busier at certain times of the year, should you show a corresponding expense increase (such as staff time)? And are you able to cover overheads during quieter periods? </w:t>
      </w:r>
    </w:p>
    <w:p w:rsidR="00EE5900" w:rsidP="00EE5900" w:rsidRDefault="00EE5900" w14:paraId="141F41E0" w14:textId="2531CB76">
      <w:pPr>
        <w:rPr>
          <w:rFonts w:ascii="PP Object Sans" w:hAnsi="PP Object Sans"/>
          <w:bCs/>
        </w:rPr>
      </w:pPr>
      <w:r w:rsidRPr="499CA669">
        <w:rPr>
          <w:rFonts w:ascii="PP Object Sans" w:hAnsi="PP Object Sans"/>
        </w:rPr>
        <w:t>A common application mistake is "flatlining" – income and expenditure remaining static month after month. While some items are unlikely to fluctuate – e.g. rent and some direct debits – other costs and income streams will inevitably vary depending on the month.</w:t>
      </w:r>
    </w:p>
    <w:p w:rsidRPr="00EE5900" w:rsidR="005C2CDB" w:rsidP="00EE5900" w:rsidRDefault="005C2CDB" w14:paraId="0B4FC383" w14:textId="77777777">
      <w:pPr>
        <w:rPr>
          <w:rFonts w:ascii="PP Object Sans" w:hAnsi="PP Object Sans"/>
          <w:bCs/>
        </w:rPr>
      </w:pPr>
    </w:p>
    <w:p w:rsidRPr="00560F11" w:rsidR="00EE5900" w:rsidP="00EE5900" w:rsidRDefault="00EE5900" w14:paraId="0E2EEED1" w14:textId="77777777">
      <w:pPr>
        <w:rPr>
          <w:rFonts w:ascii="PP Object Sans" w:hAnsi="PP Object Sans"/>
          <w:b/>
        </w:rPr>
      </w:pPr>
      <w:r w:rsidRPr="00560F11">
        <w:rPr>
          <w:rFonts w:ascii="PP Object Sans" w:hAnsi="PP Object Sans"/>
          <w:b/>
        </w:rPr>
        <w:t>Is there an opening balance?</w:t>
      </w:r>
    </w:p>
    <w:p w:rsidRPr="00EE5900" w:rsidR="00EE5900" w:rsidP="499CA669" w:rsidRDefault="00EE5900" w14:paraId="398C837F" w14:textId="796FAFA8">
      <w:pPr>
        <w:rPr>
          <w:rFonts w:ascii="PP Object Sans" w:hAnsi="PP Object Sans"/>
        </w:rPr>
      </w:pPr>
      <w:r w:rsidRPr="499CA669">
        <w:rPr>
          <w:rFonts w:ascii="PP Object Sans" w:hAnsi="PP Object Sans"/>
        </w:rPr>
        <w:t xml:space="preserve">Your opening balance should be filled in and not show a zero balance. Use this to show the enterprise's current balance and the key assumptions to reflect how this amount has been generated.  </w:t>
      </w:r>
    </w:p>
    <w:p w:rsidR="009C0A92" w:rsidP="499CA669" w:rsidRDefault="009C0A92" w14:paraId="544B36EF" w14:textId="77777777">
      <w:pPr>
        <w:rPr>
          <w:rFonts w:ascii="PP Object Sans" w:hAnsi="PP Object Sans"/>
        </w:rPr>
      </w:pPr>
    </w:p>
    <w:p w:rsidRPr="00560F11" w:rsidR="00EE5900" w:rsidP="00EE5900" w:rsidRDefault="00EE5900" w14:paraId="5E9D621F" w14:textId="77777777">
      <w:pPr>
        <w:rPr>
          <w:rFonts w:ascii="PP Object Sans" w:hAnsi="PP Object Sans"/>
          <w:b/>
        </w:rPr>
      </w:pPr>
      <w:r w:rsidRPr="00560F11">
        <w:rPr>
          <w:rFonts w:ascii="PP Object Sans" w:hAnsi="PP Object Sans"/>
          <w:b/>
        </w:rPr>
        <w:t>Is the Step Up award included in the cash flow projection?</w:t>
      </w:r>
    </w:p>
    <w:p w:rsidRPr="002E27F1" w:rsidR="0023429D" w:rsidP="00EE5900" w:rsidRDefault="00EE5900" w14:paraId="3F3A84BB" w14:textId="62E13F31">
      <w:pPr>
        <w:rPr>
          <w:rFonts w:ascii="PP Object Sans" w:hAnsi="PP Object Sans"/>
          <w:bCs/>
        </w:rPr>
      </w:pPr>
      <w:r w:rsidRPr="00EE5900">
        <w:rPr>
          <w:rFonts w:ascii="PP Object Sans" w:hAnsi="PP Object Sans"/>
          <w:bCs/>
        </w:rPr>
        <w:t>This is a common mistake. Your cash flow should show the award (as one lump sum) in the first year and your projected repayments throughout the proposed loan term until it is forecast to be fully rep</w:t>
      </w:r>
      <w:r w:rsidR="00CE75D0">
        <w:rPr>
          <w:rFonts w:ascii="PP Object Sans" w:hAnsi="PP Object Sans"/>
          <w:bCs/>
        </w:rPr>
        <w:t>ai</w:t>
      </w:r>
      <w:r w:rsidRPr="00EE5900">
        <w:rPr>
          <w:rFonts w:ascii="PP Object Sans" w:hAnsi="PP Object Sans"/>
          <w:bCs/>
        </w:rPr>
        <w:t>d.</w:t>
      </w:r>
    </w:p>
    <w:p w:rsidR="499CA669" w:rsidP="499CA669" w:rsidRDefault="499CA669" w14:paraId="2EB88FD0" w14:textId="0091CD76">
      <w:pPr>
        <w:jc w:val="both"/>
        <w:rPr>
          <w:rFonts w:ascii="PP Object Sans" w:hAnsi="PP Object Sans"/>
          <w:b/>
          <w:bCs/>
          <w:sz w:val="28"/>
          <w:szCs w:val="28"/>
        </w:rPr>
      </w:pPr>
    </w:p>
    <w:p w:rsidRPr="00B33C86" w:rsidR="0023429D" w:rsidP="00B60BB9" w:rsidRDefault="008179B5" w14:paraId="4302CF80" w14:textId="20DE7FEC">
      <w:pPr>
        <w:pStyle w:val="ListParagraph"/>
        <w:numPr>
          <w:ilvl w:val="0"/>
          <w:numId w:val="10"/>
        </w:numPr>
        <w:jc w:val="both"/>
        <w:rPr>
          <w:rFonts w:ascii="PP Object Sans" w:hAnsi="PP Object Sans"/>
          <w:b/>
          <w:bCs/>
          <w:sz w:val="28"/>
          <w:szCs w:val="28"/>
        </w:rPr>
      </w:pPr>
      <w:r w:rsidRPr="00B33C86">
        <w:rPr>
          <w:rFonts w:ascii="PP Object Sans" w:hAnsi="PP Object Sans"/>
          <w:b/>
          <w:bCs/>
          <w:sz w:val="28"/>
          <w:szCs w:val="28"/>
        </w:rPr>
        <w:t>F</w:t>
      </w:r>
      <w:r w:rsidRPr="00B33C86" w:rsidR="005B3AC5">
        <w:rPr>
          <w:rFonts w:ascii="PP Object Sans" w:hAnsi="PP Object Sans"/>
          <w:b/>
          <w:bCs/>
          <w:sz w:val="28"/>
          <w:szCs w:val="28"/>
        </w:rPr>
        <w:t xml:space="preserve">requently </w:t>
      </w:r>
      <w:r w:rsidRPr="00B33C86">
        <w:rPr>
          <w:rFonts w:ascii="PP Object Sans" w:hAnsi="PP Object Sans"/>
          <w:b/>
          <w:bCs/>
          <w:sz w:val="28"/>
          <w:szCs w:val="28"/>
        </w:rPr>
        <w:t>A</w:t>
      </w:r>
      <w:r w:rsidRPr="00B33C86" w:rsidR="005B3AC5">
        <w:rPr>
          <w:rFonts w:ascii="PP Object Sans" w:hAnsi="PP Object Sans"/>
          <w:b/>
          <w:bCs/>
          <w:sz w:val="28"/>
          <w:szCs w:val="28"/>
        </w:rPr>
        <w:t xml:space="preserve">sked </w:t>
      </w:r>
      <w:r w:rsidRPr="00B33C86">
        <w:rPr>
          <w:rFonts w:ascii="PP Object Sans" w:hAnsi="PP Object Sans"/>
          <w:b/>
          <w:bCs/>
          <w:sz w:val="28"/>
          <w:szCs w:val="28"/>
        </w:rPr>
        <w:t>Q</w:t>
      </w:r>
      <w:r w:rsidRPr="00B33C86" w:rsidR="005B3AC5">
        <w:rPr>
          <w:rFonts w:ascii="PP Object Sans" w:hAnsi="PP Object Sans"/>
          <w:b/>
          <w:bCs/>
          <w:sz w:val="28"/>
          <w:szCs w:val="28"/>
        </w:rPr>
        <w:t>uestions</w:t>
      </w:r>
    </w:p>
    <w:p w:rsidRPr="00C65E55" w:rsidR="008F25C7" w:rsidP="002E27F1" w:rsidRDefault="007E15EA" w14:paraId="15C9A39B" w14:textId="29E109B9">
      <w:pPr>
        <w:jc w:val="both"/>
        <w:rPr>
          <w:rFonts w:ascii="PP Object Sans" w:hAnsi="PP Object Sans"/>
          <w:bCs/>
        </w:rPr>
      </w:pPr>
      <w:r>
        <w:rPr>
          <w:rFonts w:ascii="PP Object Sans" w:hAnsi="PP Object Sans"/>
          <w:bCs/>
        </w:rPr>
        <w:t>If you have</w:t>
      </w:r>
      <w:r w:rsidR="00B64008">
        <w:rPr>
          <w:rFonts w:ascii="PP Object Sans" w:hAnsi="PP Object Sans"/>
          <w:bCs/>
        </w:rPr>
        <w:t xml:space="preserve"> a</w:t>
      </w:r>
      <w:r>
        <w:rPr>
          <w:rFonts w:ascii="PP Object Sans" w:hAnsi="PP Object Sans"/>
          <w:bCs/>
        </w:rPr>
        <w:t xml:space="preserve"> question </w:t>
      </w:r>
      <w:r w:rsidR="002155A4">
        <w:rPr>
          <w:rFonts w:ascii="PP Object Sans" w:hAnsi="PP Object Sans"/>
          <w:bCs/>
        </w:rPr>
        <w:t xml:space="preserve">not </w:t>
      </w:r>
      <w:r>
        <w:rPr>
          <w:rFonts w:ascii="PP Object Sans" w:hAnsi="PP Object Sans"/>
          <w:bCs/>
        </w:rPr>
        <w:t xml:space="preserve">covered by this guidance, please visit the </w:t>
      </w:r>
      <w:hyperlink w:history="1" r:id="rId17">
        <w:r w:rsidRPr="00BA7FFA">
          <w:rPr>
            <w:rStyle w:val="Hyperlink"/>
            <w:rFonts w:ascii="PP Object Sans" w:hAnsi="PP Object Sans"/>
            <w:bCs/>
          </w:rPr>
          <w:t>Frequently Asked Questions section</w:t>
        </w:r>
      </w:hyperlink>
      <w:r>
        <w:rPr>
          <w:rFonts w:ascii="PP Object Sans" w:hAnsi="PP Object Sans"/>
          <w:bCs/>
        </w:rPr>
        <w:t xml:space="preserve"> on our website</w:t>
      </w:r>
      <w:r w:rsidR="008302FD">
        <w:rPr>
          <w:rFonts w:ascii="PP Object Sans" w:hAnsi="PP Object Sans"/>
          <w:bCs/>
        </w:rPr>
        <w:t>.</w:t>
      </w:r>
    </w:p>
    <w:sectPr w:rsidRPr="00C65E55" w:rsidR="008F25C7">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A7E9E" w:rsidP="00C65E55" w:rsidRDefault="00DA7E9E" w14:paraId="21DB2FF1" w14:textId="77777777">
      <w:pPr>
        <w:spacing w:after="0" w:line="240" w:lineRule="auto"/>
      </w:pPr>
      <w:r>
        <w:separator/>
      </w:r>
    </w:p>
  </w:endnote>
  <w:endnote w:type="continuationSeparator" w:id="0">
    <w:p w:rsidR="00DA7E9E" w:rsidP="00C65E55" w:rsidRDefault="00DA7E9E" w14:paraId="33EDE2F5" w14:textId="77777777">
      <w:pPr>
        <w:spacing w:after="0" w:line="240" w:lineRule="auto"/>
      </w:pPr>
      <w:r>
        <w:continuationSeparator/>
      </w:r>
    </w:p>
  </w:endnote>
  <w:endnote w:type="continuationNotice" w:id="1">
    <w:p w:rsidR="00DA7E9E" w:rsidRDefault="00DA7E9E" w14:paraId="573B1FA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P Object Sans">
    <w:altName w:val="Calibri"/>
    <w:panose1 w:val="00000000000000000000"/>
    <w:charset w:val="00"/>
    <w:family w:val="modern"/>
    <w:notTrueType/>
    <w:pitch w:val="variable"/>
    <w:sig w:usb0="00000207" w:usb1="00000000"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99CA669" w:rsidTr="499CA669" w14:paraId="65939DD1" w14:textId="77777777">
      <w:trPr>
        <w:trHeight w:val="300"/>
      </w:trPr>
      <w:tc>
        <w:tcPr>
          <w:tcW w:w="3005" w:type="dxa"/>
        </w:tcPr>
        <w:p w:rsidR="499CA669" w:rsidP="499CA669" w:rsidRDefault="499CA669" w14:paraId="046512F1" w14:textId="2BFAC25D">
          <w:pPr>
            <w:pStyle w:val="Header"/>
            <w:ind w:left="-115"/>
          </w:pPr>
        </w:p>
      </w:tc>
      <w:tc>
        <w:tcPr>
          <w:tcW w:w="3005" w:type="dxa"/>
        </w:tcPr>
        <w:p w:rsidR="499CA669" w:rsidP="499CA669" w:rsidRDefault="499CA669" w14:paraId="0A397533" w14:textId="410F06E7">
          <w:pPr>
            <w:pStyle w:val="Header"/>
            <w:jc w:val="center"/>
          </w:pPr>
        </w:p>
      </w:tc>
      <w:tc>
        <w:tcPr>
          <w:tcW w:w="3005" w:type="dxa"/>
        </w:tcPr>
        <w:p w:rsidR="499CA669" w:rsidP="499CA669" w:rsidRDefault="499CA669" w14:paraId="6C96AEB9" w14:textId="7733A7D5">
          <w:pPr>
            <w:pStyle w:val="Header"/>
            <w:ind w:right="-115"/>
            <w:jc w:val="right"/>
          </w:pPr>
        </w:p>
      </w:tc>
    </w:tr>
  </w:tbl>
  <w:p w:rsidR="499CA669" w:rsidP="499CA669" w:rsidRDefault="499CA669" w14:paraId="027C28B1" w14:textId="3F92A0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A7E9E" w:rsidP="00C65E55" w:rsidRDefault="00DA7E9E" w14:paraId="4B1DC516" w14:textId="77777777">
      <w:pPr>
        <w:spacing w:after="0" w:line="240" w:lineRule="auto"/>
      </w:pPr>
      <w:r>
        <w:separator/>
      </w:r>
    </w:p>
  </w:footnote>
  <w:footnote w:type="continuationSeparator" w:id="0">
    <w:p w:rsidR="00DA7E9E" w:rsidP="00C65E55" w:rsidRDefault="00DA7E9E" w14:paraId="44E5E039" w14:textId="77777777">
      <w:pPr>
        <w:spacing w:after="0" w:line="240" w:lineRule="auto"/>
      </w:pPr>
      <w:r>
        <w:continuationSeparator/>
      </w:r>
    </w:p>
  </w:footnote>
  <w:footnote w:type="continuationNotice" w:id="1">
    <w:p w:rsidR="00DA7E9E" w:rsidRDefault="00DA7E9E" w14:paraId="0F3FADA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C65E55" w:rsidRDefault="00FB6674" w14:paraId="7489AAB3" w14:textId="0B43FDBD">
    <w:pPr>
      <w:pStyle w:val="Header"/>
    </w:pPr>
    <w:r>
      <w:rPr>
        <w:noProof/>
      </w:rPr>
      <w:drawing>
        <wp:anchor distT="0" distB="0" distL="114300" distR="114300" simplePos="0" relativeHeight="251658240" behindDoc="0" locked="0" layoutInCell="1" allowOverlap="1" wp14:anchorId="0ABD7AAE" wp14:editId="696581AD">
          <wp:simplePos x="0" y="0"/>
          <wp:positionH relativeFrom="margin">
            <wp:posOffset>4889500</wp:posOffset>
          </wp:positionH>
          <wp:positionV relativeFrom="margin">
            <wp:posOffset>-539750</wp:posOffset>
          </wp:positionV>
          <wp:extent cx="1323975" cy="520700"/>
          <wp:effectExtent l="0" t="0" r="9525" b="0"/>
          <wp:wrapSquare wrapText="bothSides"/>
          <wp:docPr id="108280273" name="Picture 2" descr="A logo with a letter 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80273" name="Picture 2" descr="A logo with a letter p&#10;&#10;Description automatically generated"/>
                  <pic:cNvPicPr/>
                </pic:nvPicPr>
                <pic:blipFill rotWithShape="1">
                  <a:blip r:embed="rId1">
                    <a:extLst>
                      <a:ext uri="{28A0092B-C50C-407E-A947-70E740481C1C}">
                        <a14:useLocalDpi xmlns:a14="http://schemas.microsoft.com/office/drawing/2010/main" val="0"/>
                      </a:ext>
                    </a:extLst>
                  </a:blip>
                  <a:srcRect t="26032" b="34585"/>
                  <a:stretch/>
                </pic:blipFill>
                <pic:spPr bwMode="auto">
                  <a:xfrm>
                    <a:off x="0" y="0"/>
                    <a:ext cx="1323975" cy="520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A09CB">
      <w:rPr>
        <w:noProof/>
      </w:rPr>
      <w:drawing>
        <wp:anchor distT="0" distB="0" distL="114300" distR="114300" simplePos="0" relativeHeight="251658241" behindDoc="0" locked="0" layoutInCell="1" allowOverlap="1" wp14:anchorId="2BB2EC6F" wp14:editId="4A69E432">
          <wp:simplePos x="0" y="0"/>
          <wp:positionH relativeFrom="margin">
            <wp:posOffset>-676275</wp:posOffset>
          </wp:positionH>
          <wp:positionV relativeFrom="topMargin">
            <wp:align>bottom</wp:align>
          </wp:positionV>
          <wp:extent cx="1428750" cy="409575"/>
          <wp:effectExtent l="0" t="0" r="0" b="9525"/>
          <wp:wrapSquare wrapText="bothSides"/>
          <wp:docPr id="243782983" name="Picture 1" descr="A purpl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782983" name="Picture 1" descr="A purple and black logo&#10;&#10;Description automatically generated"/>
                  <pic:cNvPicPr/>
                </pic:nvPicPr>
                <pic:blipFill rotWithShape="1">
                  <a:blip r:embed="rId2">
                    <a:extLst>
                      <a:ext uri="{28A0092B-C50C-407E-A947-70E740481C1C}">
                        <a14:useLocalDpi xmlns:a14="http://schemas.microsoft.com/office/drawing/2010/main" val="0"/>
                      </a:ext>
                    </a:extLst>
                  </a:blip>
                  <a:srcRect t="32933" b="38400"/>
                  <a:stretch/>
                </pic:blipFill>
                <pic:spPr bwMode="auto">
                  <a:xfrm>
                    <a:off x="0" y="0"/>
                    <a:ext cx="1428750" cy="4095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72530"/>
    <w:multiLevelType w:val="hybridMultilevel"/>
    <w:tmpl w:val="A22E51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4474F0B"/>
    <w:multiLevelType w:val="hybridMultilevel"/>
    <w:tmpl w:val="7FDEE2C4"/>
    <w:lvl w:ilvl="0" w:tplc="13DE7CA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090528"/>
    <w:multiLevelType w:val="hybridMultilevel"/>
    <w:tmpl w:val="EA125D8C"/>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0DCD2C04"/>
    <w:multiLevelType w:val="hybridMultilevel"/>
    <w:tmpl w:val="BC0235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4C20568"/>
    <w:multiLevelType w:val="hybridMultilevel"/>
    <w:tmpl w:val="42DC8614"/>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5" w15:restartNumberingAfterBreak="0">
    <w:nsid w:val="23BF0000"/>
    <w:multiLevelType w:val="hybridMultilevel"/>
    <w:tmpl w:val="4664CF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9F607C2"/>
    <w:multiLevelType w:val="hybridMultilevel"/>
    <w:tmpl w:val="F1ECB11E"/>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824D28"/>
    <w:multiLevelType w:val="hybridMultilevel"/>
    <w:tmpl w:val="67DAB5A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5293BB5"/>
    <w:multiLevelType w:val="hybridMultilevel"/>
    <w:tmpl w:val="AAD089FA"/>
    <w:lvl w:ilvl="0" w:tplc="E74620E8">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C295C6E"/>
    <w:multiLevelType w:val="multilevel"/>
    <w:tmpl w:val="F1ECB1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9012406"/>
    <w:multiLevelType w:val="multilevel"/>
    <w:tmpl w:val="5696093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74DC7FE3"/>
    <w:multiLevelType w:val="hybridMultilevel"/>
    <w:tmpl w:val="F4DA15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0084240">
    <w:abstractNumId w:val="8"/>
  </w:num>
  <w:num w:numId="2" w16cid:durableId="1420786124">
    <w:abstractNumId w:val="1"/>
  </w:num>
  <w:num w:numId="3" w16cid:durableId="404304415">
    <w:abstractNumId w:val="2"/>
  </w:num>
  <w:num w:numId="4" w16cid:durableId="760567050">
    <w:abstractNumId w:val="5"/>
  </w:num>
  <w:num w:numId="5" w16cid:durableId="802842908">
    <w:abstractNumId w:val="7"/>
  </w:num>
  <w:num w:numId="6" w16cid:durableId="1401056189">
    <w:abstractNumId w:val="3"/>
  </w:num>
  <w:num w:numId="7" w16cid:durableId="2112359794">
    <w:abstractNumId w:val="6"/>
  </w:num>
  <w:num w:numId="8" w16cid:durableId="782118451">
    <w:abstractNumId w:val="4"/>
  </w:num>
  <w:num w:numId="9" w16cid:durableId="916210722">
    <w:abstractNumId w:val="0"/>
  </w:num>
  <w:num w:numId="10" w16cid:durableId="37054984">
    <w:abstractNumId w:val="11"/>
  </w:num>
  <w:num w:numId="11" w16cid:durableId="2097628860">
    <w:abstractNumId w:val="9"/>
  </w:num>
  <w:num w:numId="12" w16cid:durableId="2689756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904"/>
    <w:rsid w:val="00004764"/>
    <w:rsid w:val="00007595"/>
    <w:rsid w:val="00014AAE"/>
    <w:rsid w:val="00015F8B"/>
    <w:rsid w:val="0002247A"/>
    <w:rsid w:val="00027413"/>
    <w:rsid w:val="00030726"/>
    <w:rsid w:val="00033859"/>
    <w:rsid w:val="000343FB"/>
    <w:rsid w:val="00042BA9"/>
    <w:rsid w:val="000440D3"/>
    <w:rsid w:val="0004544C"/>
    <w:rsid w:val="00050481"/>
    <w:rsid w:val="00054DFF"/>
    <w:rsid w:val="00055C8E"/>
    <w:rsid w:val="0006078C"/>
    <w:rsid w:val="00060B7F"/>
    <w:rsid w:val="00061026"/>
    <w:rsid w:val="00061272"/>
    <w:rsid w:val="00061F76"/>
    <w:rsid w:val="00070CDF"/>
    <w:rsid w:val="00072AF4"/>
    <w:rsid w:val="00080916"/>
    <w:rsid w:val="00083B36"/>
    <w:rsid w:val="000914D2"/>
    <w:rsid w:val="00096E35"/>
    <w:rsid w:val="000B01B5"/>
    <w:rsid w:val="000B23AE"/>
    <w:rsid w:val="000C548B"/>
    <w:rsid w:val="000C6874"/>
    <w:rsid w:val="000D24EE"/>
    <w:rsid w:val="000D3D00"/>
    <w:rsid w:val="000D6BA4"/>
    <w:rsid w:val="000E5003"/>
    <w:rsid w:val="000F2D81"/>
    <w:rsid w:val="0010011A"/>
    <w:rsid w:val="00100336"/>
    <w:rsid w:val="00100F8D"/>
    <w:rsid w:val="00101B11"/>
    <w:rsid w:val="00101B75"/>
    <w:rsid w:val="00116282"/>
    <w:rsid w:val="001261F7"/>
    <w:rsid w:val="001420CF"/>
    <w:rsid w:val="001470D9"/>
    <w:rsid w:val="0015152C"/>
    <w:rsid w:val="001521E5"/>
    <w:rsid w:val="00154B98"/>
    <w:rsid w:val="00160054"/>
    <w:rsid w:val="00162608"/>
    <w:rsid w:val="00162D04"/>
    <w:rsid w:val="00170C41"/>
    <w:rsid w:val="00176553"/>
    <w:rsid w:val="0018657E"/>
    <w:rsid w:val="001A01E1"/>
    <w:rsid w:val="001A0964"/>
    <w:rsid w:val="001A1F84"/>
    <w:rsid w:val="001A21C5"/>
    <w:rsid w:val="001B0310"/>
    <w:rsid w:val="001B3263"/>
    <w:rsid w:val="001C0053"/>
    <w:rsid w:val="001C02F3"/>
    <w:rsid w:val="001C0AF8"/>
    <w:rsid w:val="001C4658"/>
    <w:rsid w:val="001C4EBF"/>
    <w:rsid w:val="001D03C7"/>
    <w:rsid w:val="001D2B0B"/>
    <w:rsid w:val="001D5392"/>
    <w:rsid w:val="001D63B0"/>
    <w:rsid w:val="001D6452"/>
    <w:rsid w:val="001D6B7E"/>
    <w:rsid w:val="001D7A6E"/>
    <w:rsid w:val="001E49ED"/>
    <w:rsid w:val="001E6A72"/>
    <w:rsid w:val="001EDAC3"/>
    <w:rsid w:val="001F75CE"/>
    <w:rsid w:val="00200208"/>
    <w:rsid w:val="00203636"/>
    <w:rsid w:val="002045C8"/>
    <w:rsid w:val="002138A9"/>
    <w:rsid w:val="002155A4"/>
    <w:rsid w:val="0023429D"/>
    <w:rsid w:val="0023453B"/>
    <w:rsid w:val="00251A9C"/>
    <w:rsid w:val="00257790"/>
    <w:rsid w:val="00257FCA"/>
    <w:rsid w:val="0026391C"/>
    <w:rsid w:val="0027108F"/>
    <w:rsid w:val="00272EDF"/>
    <w:rsid w:val="00295C8D"/>
    <w:rsid w:val="002A286C"/>
    <w:rsid w:val="002A51DB"/>
    <w:rsid w:val="002C626E"/>
    <w:rsid w:val="002C7286"/>
    <w:rsid w:val="002D0542"/>
    <w:rsid w:val="002E1D2A"/>
    <w:rsid w:val="002E27F1"/>
    <w:rsid w:val="002E66CC"/>
    <w:rsid w:val="002F024C"/>
    <w:rsid w:val="002F0473"/>
    <w:rsid w:val="002F1DA6"/>
    <w:rsid w:val="002F38E6"/>
    <w:rsid w:val="002F3C5E"/>
    <w:rsid w:val="002F3FA9"/>
    <w:rsid w:val="002F68B2"/>
    <w:rsid w:val="002F6D38"/>
    <w:rsid w:val="00305C28"/>
    <w:rsid w:val="003119C4"/>
    <w:rsid w:val="0031206F"/>
    <w:rsid w:val="0031684B"/>
    <w:rsid w:val="0031733A"/>
    <w:rsid w:val="00317C64"/>
    <w:rsid w:val="00321C31"/>
    <w:rsid w:val="003242FF"/>
    <w:rsid w:val="00324EDE"/>
    <w:rsid w:val="00330D4A"/>
    <w:rsid w:val="0033541B"/>
    <w:rsid w:val="00335DE1"/>
    <w:rsid w:val="00336164"/>
    <w:rsid w:val="00342741"/>
    <w:rsid w:val="003428F0"/>
    <w:rsid w:val="00344304"/>
    <w:rsid w:val="003458B5"/>
    <w:rsid w:val="003571FE"/>
    <w:rsid w:val="00357372"/>
    <w:rsid w:val="00360E88"/>
    <w:rsid w:val="0036147C"/>
    <w:rsid w:val="00362B2F"/>
    <w:rsid w:val="00363CFE"/>
    <w:rsid w:val="0036485A"/>
    <w:rsid w:val="00380715"/>
    <w:rsid w:val="00380A23"/>
    <w:rsid w:val="00394F6E"/>
    <w:rsid w:val="003A1A4C"/>
    <w:rsid w:val="003A2AB1"/>
    <w:rsid w:val="003A6BBE"/>
    <w:rsid w:val="003B53A8"/>
    <w:rsid w:val="003C0638"/>
    <w:rsid w:val="003C24C1"/>
    <w:rsid w:val="003C4D93"/>
    <w:rsid w:val="003D77C9"/>
    <w:rsid w:val="003E2609"/>
    <w:rsid w:val="003E3CF4"/>
    <w:rsid w:val="003E7479"/>
    <w:rsid w:val="003F1654"/>
    <w:rsid w:val="003F1676"/>
    <w:rsid w:val="003F786E"/>
    <w:rsid w:val="00401829"/>
    <w:rsid w:val="00403B50"/>
    <w:rsid w:val="00405844"/>
    <w:rsid w:val="00411AC0"/>
    <w:rsid w:val="00412578"/>
    <w:rsid w:val="00415435"/>
    <w:rsid w:val="00416601"/>
    <w:rsid w:val="00417871"/>
    <w:rsid w:val="004219AD"/>
    <w:rsid w:val="004219CD"/>
    <w:rsid w:val="00421F14"/>
    <w:rsid w:val="00422997"/>
    <w:rsid w:val="00434DC9"/>
    <w:rsid w:val="00441D1B"/>
    <w:rsid w:val="0044305D"/>
    <w:rsid w:val="00444ADC"/>
    <w:rsid w:val="004505D0"/>
    <w:rsid w:val="004513BC"/>
    <w:rsid w:val="00456D9B"/>
    <w:rsid w:val="004574A3"/>
    <w:rsid w:val="00460192"/>
    <w:rsid w:val="004624F0"/>
    <w:rsid w:val="00467678"/>
    <w:rsid w:val="00467D18"/>
    <w:rsid w:val="00471F4E"/>
    <w:rsid w:val="004767C2"/>
    <w:rsid w:val="00487CA5"/>
    <w:rsid w:val="004934A1"/>
    <w:rsid w:val="00493D4A"/>
    <w:rsid w:val="0049537C"/>
    <w:rsid w:val="004967D5"/>
    <w:rsid w:val="004A3E23"/>
    <w:rsid w:val="004A4DEF"/>
    <w:rsid w:val="004B315E"/>
    <w:rsid w:val="004C1E63"/>
    <w:rsid w:val="004C3E6D"/>
    <w:rsid w:val="004C4678"/>
    <w:rsid w:val="004C4F21"/>
    <w:rsid w:val="004C51BC"/>
    <w:rsid w:val="004D1343"/>
    <w:rsid w:val="004D1421"/>
    <w:rsid w:val="004D172F"/>
    <w:rsid w:val="004D6397"/>
    <w:rsid w:val="004E1B6C"/>
    <w:rsid w:val="004F1779"/>
    <w:rsid w:val="004F2FC1"/>
    <w:rsid w:val="004F456E"/>
    <w:rsid w:val="0052638B"/>
    <w:rsid w:val="005273F3"/>
    <w:rsid w:val="005276A0"/>
    <w:rsid w:val="005309C2"/>
    <w:rsid w:val="00530A41"/>
    <w:rsid w:val="00531C86"/>
    <w:rsid w:val="005417B2"/>
    <w:rsid w:val="0054756D"/>
    <w:rsid w:val="005547A2"/>
    <w:rsid w:val="00555927"/>
    <w:rsid w:val="0055690F"/>
    <w:rsid w:val="00560F11"/>
    <w:rsid w:val="005656F1"/>
    <w:rsid w:val="00570CB2"/>
    <w:rsid w:val="00574C14"/>
    <w:rsid w:val="005760E7"/>
    <w:rsid w:val="00590E6D"/>
    <w:rsid w:val="00597802"/>
    <w:rsid w:val="005A1266"/>
    <w:rsid w:val="005A547B"/>
    <w:rsid w:val="005B3AC5"/>
    <w:rsid w:val="005B3BA6"/>
    <w:rsid w:val="005C2CDB"/>
    <w:rsid w:val="005C4083"/>
    <w:rsid w:val="005C758F"/>
    <w:rsid w:val="005D440D"/>
    <w:rsid w:val="005D4D50"/>
    <w:rsid w:val="005D6417"/>
    <w:rsid w:val="005D69F9"/>
    <w:rsid w:val="005E3644"/>
    <w:rsid w:val="00602533"/>
    <w:rsid w:val="006058F2"/>
    <w:rsid w:val="00616488"/>
    <w:rsid w:val="00623053"/>
    <w:rsid w:val="0062670C"/>
    <w:rsid w:val="00630560"/>
    <w:rsid w:val="0063393F"/>
    <w:rsid w:val="006367A4"/>
    <w:rsid w:val="00640C9A"/>
    <w:rsid w:val="006435A0"/>
    <w:rsid w:val="006470F0"/>
    <w:rsid w:val="00647110"/>
    <w:rsid w:val="006509F3"/>
    <w:rsid w:val="00651A31"/>
    <w:rsid w:val="0066394F"/>
    <w:rsid w:val="00663E24"/>
    <w:rsid w:val="0066612A"/>
    <w:rsid w:val="00673F4C"/>
    <w:rsid w:val="00681499"/>
    <w:rsid w:val="00690D40"/>
    <w:rsid w:val="006927E7"/>
    <w:rsid w:val="00697B31"/>
    <w:rsid w:val="006A1072"/>
    <w:rsid w:val="006A6580"/>
    <w:rsid w:val="006B37C2"/>
    <w:rsid w:val="006B4A33"/>
    <w:rsid w:val="006C1FAF"/>
    <w:rsid w:val="006C2371"/>
    <w:rsid w:val="006C3241"/>
    <w:rsid w:val="006D69B8"/>
    <w:rsid w:val="006E239D"/>
    <w:rsid w:val="006E372F"/>
    <w:rsid w:val="006E5AAC"/>
    <w:rsid w:val="006F6EFB"/>
    <w:rsid w:val="00702F05"/>
    <w:rsid w:val="00717C75"/>
    <w:rsid w:val="0072158D"/>
    <w:rsid w:val="0072452F"/>
    <w:rsid w:val="00727E77"/>
    <w:rsid w:val="00743057"/>
    <w:rsid w:val="00744978"/>
    <w:rsid w:val="00745989"/>
    <w:rsid w:val="007520DC"/>
    <w:rsid w:val="00755B1F"/>
    <w:rsid w:val="00756194"/>
    <w:rsid w:val="00761955"/>
    <w:rsid w:val="00762DEB"/>
    <w:rsid w:val="007650A4"/>
    <w:rsid w:val="00775383"/>
    <w:rsid w:val="00775C06"/>
    <w:rsid w:val="00780F73"/>
    <w:rsid w:val="00782D5A"/>
    <w:rsid w:val="00791850"/>
    <w:rsid w:val="00793814"/>
    <w:rsid w:val="007B08CF"/>
    <w:rsid w:val="007B13E4"/>
    <w:rsid w:val="007B1B1B"/>
    <w:rsid w:val="007B6DF6"/>
    <w:rsid w:val="007C0D8E"/>
    <w:rsid w:val="007C0E89"/>
    <w:rsid w:val="007C2CA1"/>
    <w:rsid w:val="007C684A"/>
    <w:rsid w:val="007D2103"/>
    <w:rsid w:val="007D7599"/>
    <w:rsid w:val="007E15EA"/>
    <w:rsid w:val="007E169F"/>
    <w:rsid w:val="007E23D9"/>
    <w:rsid w:val="007E3B43"/>
    <w:rsid w:val="007E4C7F"/>
    <w:rsid w:val="007E4F70"/>
    <w:rsid w:val="007E617E"/>
    <w:rsid w:val="007E6444"/>
    <w:rsid w:val="007E6458"/>
    <w:rsid w:val="007E6D54"/>
    <w:rsid w:val="007E7C4C"/>
    <w:rsid w:val="007F0A2B"/>
    <w:rsid w:val="007F629B"/>
    <w:rsid w:val="007F7107"/>
    <w:rsid w:val="00802F80"/>
    <w:rsid w:val="008066EC"/>
    <w:rsid w:val="00813181"/>
    <w:rsid w:val="00815788"/>
    <w:rsid w:val="00816FC7"/>
    <w:rsid w:val="008173E2"/>
    <w:rsid w:val="008179B5"/>
    <w:rsid w:val="00822768"/>
    <w:rsid w:val="00826F16"/>
    <w:rsid w:val="008302FD"/>
    <w:rsid w:val="0083076F"/>
    <w:rsid w:val="00831C64"/>
    <w:rsid w:val="008320B9"/>
    <w:rsid w:val="00833AC4"/>
    <w:rsid w:val="008419B3"/>
    <w:rsid w:val="00843503"/>
    <w:rsid w:val="008437FB"/>
    <w:rsid w:val="008548AA"/>
    <w:rsid w:val="008563FD"/>
    <w:rsid w:val="0085650A"/>
    <w:rsid w:val="0087429C"/>
    <w:rsid w:val="00880E1A"/>
    <w:rsid w:val="00881E08"/>
    <w:rsid w:val="008834D5"/>
    <w:rsid w:val="008849BF"/>
    <w:rsid w:val="00891D72"/>
    <w:rsid w:val="00891DE6"/>
    <w:rsid w:val="008A1222"/>
    <w:rsid w:val="008A3318"/>
    <w:rsid w:val="008A541F"/>
    <w:rsid w:val="008B29D9"/>
    <w:rsid w:val="008B6E4D"/>
    <w:rsid w:val="008C0A15"/>
    <w:rsid w:val="008C164F"/>
    <w:rsid w:val="008C6791"/>
    <w:rsid w:val="008C746C"/>
    <w:rsid w:val="008D31C9"/>
    <w:rsid w:val="008D4FE5"/>
    <w:rsid w:val="008D6197"/>
    <w:rsid w:val="008D65D9"/>
    <w:rsid w:val="008E16AB"/>
    <w:rsid w:val="008F25C7"/>
    <w:rsid w:val="008F28B5"/>
    <w:rsid w:val="008F302D"/>
    <w:rsid w:val="008F51B7"/>
    <w:rsid w:val="009002A4"/>
    <w:rsid w:val="00902AFD"/>
    <w:rsid w:val="00902F8F"/>
    <w:rsid w:val="0090340C"/>
    <w:rsid w:val="0090394B"/>
    <w:rsid w:val="009061C1"/>
    <w:rsid w:val="009117D4"/>
    <w:rsid w:val="00911960"/>
    <w:rsid w:val="009133F9"/>
    <w:rsid w:val="00913B19"/>
    <w:rsid w:val="00916FC7"/>
    <w:rsid w:val="0091717B"/>
    <w:rsid w:val="00917DD0"/>
    <w:rsid w:val="00920A06"/>
    <w:rsid w:val="00920D6D"/>
    <w:rsid w:val="009228E7"/>
    <w:rsid w:val="00926F7E"/>
    <w:rsid w:val="00930BE2"/>
    <w:rsid w:val="00930E91"/>
    <w:rsid w:val="009334E2"/>
    <w:rsid w:val="00937504"/>
    <w:rsid w:val="00951931"/>
    <w:rsid w:val="00955A6E"/>
    <w:rsid w:val="009615A0"/>
    <w:rsid w:val="00977A44"/>
    <w:rsid w:val="00984F3B"/>
    <w:rsid w:val="00986716"/>
    <w:rsid w:val="009918CD"/>
    <w:rsid w:val="0099593C"/>
    <w:rsid w:val="009B5747"/>
    <w:rsid w:val="009C0A92"/>
    <w:rsid w:val="009C322A"/>
    <w:rsid w:val="009C3494"/>
    <w:rsid w:val="009C7138"/>
    <w:rsid w:val="009DE7FA"/>
    <w:rsid w:val="009E4157"/>
    <w:rsid w:val="009E4BDF"/>
    <w:rsid w:val="009E5EC8"/>
    <w:rsid w:val="009F2E20"/>
    <w:rsid w:val="009F6215"/>
    <w:rsid w:val="00A0242F"/>
    <w:rsid w:val="00A07EAF"/>
    <w:rsid w:val="00A169BB"/>
    <w:rsid w:val="00A22E97"/>
    <w:rsid w:val="00A2343A"/>
    <w:rsid w:val="00A27DCC"/>
    <w:rsid w:val="00A305C3"/>
    <w:rsid w:val="00A31B70"/>
    <w:rsid w:val="00A32A6C"/>
    <w:rsid w:val="00A3667E"/>
    <w:rsid w:val="00A411EC"/>
    <w:rsid w:val="00A45EB2"/>
    <w:rsid w:val="00A505C6"/>
    <w:rsid w:val="00A51645"/>
    <w:rsid w:val="00A62C08"/>
    <w:rsid w:val="00A67D66"/>
    <w:rsid w:val="00A67E62"/>
    <w:rsid w:val="00A7083E"/>
    <w:rsid w:val="00A8435F"/>
    <w:rsid w:val="00A84505"/>
    <w:rsid w:val="00A94B25"/>
    <w:rsid w:val="00A97C4E"/>
    <w:rsid w:val="00AA219C"/>
    <w:rsid w:val="00AB137E"/>
    <w:rsid w:val="00AB6E4F"/>
    <w:rsid w:val="00AC05F6"/>
    <w:rsid w:val="00AC3C05"/>
    <w:rsid w:val="00AC6F68"/>
    <w:rsid w:val="00AC7CC0"/>
    <w:rsid w:val="00AD51BA"/>
    <w:rsid w:val="00AF0A76"/>
    <w:rsid w:val="00AF1991"/>
    <w:rsid w:val="00AF1C27"/>
    <w:rsid w:val="00AF4DAC"/>
    <w:rsid w:val="00B00020"/>
    <w:rsid w:val="00B05AE5"/>
    <w:rsid w:val="00B120AF"/>
    <w:rsid w:val="00B126AC"/>
    <w:rsid w:val="00B1414C"/>
    <w:rsid w:val="00B1581D"/>
    <w:rsid w:val="00B1767E"/>
    <w:rsid w:val="00B3072A"/>
    <w:rsid w:val="00B334B8"/>
    <w:rsid w:val="00B33C86"/>
    <w:rsid w:val="00B400EE"/>
    <w:rsid w:val="00B40E6A"/>
    <w:rsid w:val="00B41480"/>
    <w:rsid w:val="00B43BBF"/>
    <w:rsid w:val="00B539AB"/>
    <w:rsid w:val="00B53D6C"/>
    <w:rsid w:val="00B5577E"/>
    <w:rsid w:val="00B574E7"/>
    <w:rsid w:val="00B60BB9"/>
    <w:rsid w:val="00B64008"/>
    <w:rsid w:val="00B667AF"/>
    <w:rsid w:val="00B668F7"/>
    <w:rsid w:val="00B719DD"/>
    <w:rsid w:val="00B72F4B"/>
    <w:rsid w:val="00B77387"/>
    <w:rsid w:val="00B8071A"/>
    <w:rsid w:val="00B86218"/>
    <w:rsid w:val="00B96DB0"/>
    <w:rsid w:val="00B97C86"/>
    <w:rsid w:val="00BA1BFA"/>
    <w:rsid w:val="00BA7FFA"/>
    <w:rsid w:val="00BB043B"/>
    <w:rsid w:val="00BB3381"/>
    <w:rsid w:val="00BC1B26"/>
    <w:rsid w:val="00BC2E03"/>
    <w:rsid w:val="00BC5904"/>
    <w:rsid w:val="00BC771D"/>
    <w:rsid w:val="00BC7768"/>
    <w:rsid w:val="00BD24A0"/>
    <w:rsid w:val="00BD64CC"/>
    <w:rsid w:val="00BE1576"/>
    <w:rsid w:val="00BE2970"/>
    <w:rsid w:val="00BE2C8F"/>
    <w:rsid w:val="00BE3D54"/>
    <w:rsid w:val="00BE5B33"/>
    <w:rsid w:val="00BE5C74"/>
    <w:rsid w:val="00BF10C8"/>
    <w:rsid w:val="00BF6677"/>
    <w:rsid w:val="00C1627C"/>
    <w:rsid w:val="00C1660A"/>
    <w:rsid w:val="00C16CFE"/>
    <w:rsid w:val="00C203EC"/>
    <w:rsid w:val="00C3498B"/>
    <w:rsid w:val="00C43CCF"/>
    <w:rsid w:val="00C43F8A"/>
    <w:rsid w:val="00C4520D"/>
    <w:rsid w:val="00C45E74"/>
    <w:rsid w:val="00C46C5F"/>
    <w:rsid w:val="00C473D6"/>
    <w:rsid w:val="00C4764A"/>
    <w:rsid w:val="00C50544"/>
    <w:rsid w:val="00C51908"/>
    <w:rsid w:val="00C539CC"/>
    <w:rsid w:val="00C57294"/>
    <w:rsid w:val="00C6237F"/>
    <w:rsid w:val="00C6443D"/>
    <w:rsid w:val="00C64E99"/>
    <w:rsid w:val="00C65E55"/>
    <w:rsid w:val="00C65F07"/>
    <w:rsid w:val="00C667C1"/>
    <w:rsid w:val="00C71C3F"/>
    <w:rsid w:val="00C72F2D"/>
    <w:rsid w:val="00C74AD2"/>
    <w:rsid w:val="00C75C28"/>
    <w:rsid w:val="00C7758E"/>
    <w:rsid w:val="00C8330B"/>
    <w:rsid w:val="00C872B7"/>
    <w:rsid w:val="00C9129D"/>
    <w:rsid w:val="00C9323B"/>
    <w:rsid w:val="00C94A02"/>
    <w:rsid w:val="00C9527C"/>
    <w:rsid w:val="00CA2D08"/>
    <w:rsid w:val="00CA545A"/>
    <w:rsid w:val="00CB0E82"/>
    <w:rsid w:val="00CB347F"/>
    <w:rsid w:val="00CB5628"/>
    <w:rsid w:val="00CB67BC"/>
    <w:rsid w:val="00CC1385"/>
    <w:rsid w:val="00CD4BEB"/>
    <w:rsid w:val="00CD56E6"/>
    <w:rsid w:val="00CD6028"/>
    <w:rsid w:val="00CE75D0"/>
    <w:rsid w:val="00CF271F"/>
    <w:rsid w:val="00CF2A16"/>
    <w:rsid w:val="00D0437C"/>
    <w:rsid w:val="00D14EBC"/>
    <w:rsid w:val="00D15111"/>
    <w:rsid w:val="00D232FC"/>
    <w:rsid w:val="00D23B36"/>
    <w:rsid w:val="00D23C27"/>
    <w:rsid w:val="00D2621D"/>
    <w:rsid w:val="00D35061"/>
    <w:rsid w:val="00D35C82"/>
    <w:rsid w:val="00D37159"/>
    <w:rsid w:val="00D41E6F"/>
    <w:rsid w:val="00D42E1E"/>
    <w:rsid w:val="00D50AB5"/>
    <w:rsid w:val="00D515B1"/>
    <w:rsid w:val="00D56718"/>
    <w:rsid w:val="00D63195"/>
    <w:rsid w:val="00D668B7"/>
    <w:rsid w:val="00D74547"/>
    <w:rsid w:val="00D748A3"/>
    <w:rsid w:val="00D7798B"/>
    <w:rsid w:val="00D80BFF"/>
    <w:rsid w:val="00D82271"/>
    <w:rsid w:val="00D84F5E"/>
    <w:rsid w:val="00D864D0"/>
    <w:rsid w:val="00D94C5F"/>
    <w:rsid w:val="00D977E2"/>
    <w:rsid w:val="00DA09CB"/>
    <w:rsid w:val="00DA7309"/>
    <w:rsid w:val="00DA7E9E"/>
    <w:rsid w:val="00DB0A9A"/>
    <w:rsid w:val="00DB5877"/>
    <w:rsid w:val="00DB65A2"/>
    <w:rsid w:val="00DC2B9B"/>
    <w:rsid w:val="00DC3ADC"/>
    <w:rsid w:val="00DC69F0"/>
    <w:rsid w:val="00DD1090"/>
    <w:rsid w:val="00DD3C03"/>
    <w:rsid w:val="00DD49CC"/>
    <w:rsid w:val="00DE7C14"/>
    <w:rsid w:val="00DF13BF"/>
    <w:rsid w:val="00DF1977"/>
    <w:rsid w:val="00DF6631"/>
    <w:rsid w:val="00E0488D"/>
    <w:rsid w:val="00E14F8F"/>
    <w:rsid w:val="00E2612A"/>
    <w:rsid w:val="00E27A14"/>
    <w:rsid w:val="00E31715"/>
    <w:rsid w:val="00E350BC"/>
    <w:rsid w:val="00E351DB"/>
    <w:rsid w:val="00E375DD"/>
    <w:rsid w:val="00E45549"/>
    <w:rsid w:val="00E46CEE"/>
    <w:rsid w:val="00E60ED3"/>
    <w:rsid w:val="00E61BCC"/>
    <w:rsid w:val="00E644ED"/>
    <w:rsid w:val="00E65CE7"/>
    <w:rsid w:val="00E66182"/>
    <w:rsid w:val="00E75091"/>
    <w:rsid w:val="00E758C5"/>
    <w:rsid w:val="00E851E8"/>
    <w:rsid w:val="00E95DFE"/>
    <w:rsid w:val="00E966C0"/>
    <w:rsid w:val="00EA3669"/>
    <w:rsid w:val="00EA3B8E"/>
    <w:rsid w:val="00EA5809"/>
    <w:rsid w:val="00EC24EC"/>
    <w:rsid w:val="00EC263C"/>
    <w:rsid w:val="00EC6928"/>
    <w:rsid w:val="00EC7DB8"/>
    <w:rsid w:val="00ED4A9C"/>
    <w:rsid w:val="00ED5B61"/>
    <w:rsid w:val="00EE5900"/>
    <w:rsid w:val="00EE799E"/>
    <w:rsid w:val="00EF3795"/>
    <w:rsid w:val="00EF585B"/>
    <w:rsid w:val="00EF594D"/>
    <w:rsid w:val="00F06AF0"/>
    <w:rsid w:val="00F153DE"/>
    <w:rsid w:val="00F20F76"/>
    <w:rsid w:val="00F23331"/>
    <w:rsid w:val="00F2789D"/>
    <w:rsid w:val="00F27A61"/>
    <w:rsid w:val="00F312E8"/>
    <w:rsid w:val="00F4057B"/>
    <w:rsid w:val="00F4457F"/>
    <w:rsid w:val="00F47B34"/>
    <w:rsid w:val="00F47DC2"/>
    <w:rsid w:val="00F5574B"/>
    <w:rsid w:val="00F62EC9"/>
    <w:rsid w:val="00F71622"/>
    <w:rsid w:val="00F720C0"/>
    <w:rsid w:val="00F7624C"/>
    <w:rsid w:val="00F8093E"/>
    <w:rsid w:val="00F81382"/>
    <w:rsid w:val="00F85941"/>
    <w:rsid w:val="00F867B3"/>
    <w:rsid w:val="00F8707E"/>
    <w:rsid w:val="00F91DEF"/>
    <w:rsid w:val="00F96AF9"/>
    <w:rsid w:val="00F971E8"/>
    <w:rsid w:val="00F974E4"/>
    <w:rsid w:val="00FA1A79"/>
    <w:rsid w:val="00FA3F04"/>
    <w:rsid w:val="00FA5525"/>
    <w:rsid w:val="00FA6923"/>
    <w:rsid w:val="00FA7050"/>
    <w:rsid w:val="00FB6674"/>
    <w:rsid w:val="00FC6B59"/>
    <w:rsid w:val="00FD241E"/>
    <w:rsid w:val="00FD2A19"/>
    <w:rsid w:val="00FD2B36"/>
    <w:rsid w:val="00FD3578"/>
    <w:rsid w:val="00FD7AC3"/>
    <w:rsid w:val="00FE475D"/>
    <w:rsid w:val="00FF19E3"/>
    <w:rsid w:val="00FF25D3"/>
    <w:rsid w:val="00FF4296"/>
    <w:rsid w:val="00FF4EB8"/>
    <w:rsid w:val="03537DF0"/>
    <w:rsid w:val="036448BA"/>
    <w:rsid w:val="040C3931"/>
    <w:rsid w:val="05328A3A"/>
    <w:rsid w:val="0567B435"/>
    <w:rsid w:val="06555E3E"/>
    <w:rsid w:val="06AEF6D2"/>
    <w:rsid w:val="0D6342A5"/>
    <w:rsid w:val="0F956FDA"/>
    <w:rsid w:val="109BDDD6"/>
    <w:rsid w:val="123BAADD"/>
    <w:rsid w:val="12CDE388"/>
    <w:rsid w:val="150392AB"/>
    <w:rsid w:val="15757F05"/>
    <w:rsid w:val="158D5D02"/>
    <w:rsid w:val="1655649A"/>
    <w:rsid w:val="16D28AA5"/>
    <w:rsid w:val="182E09B9"/>
    <w:rsid w:val="1A0F653E"/>
    <w:rsid w:val="209B914C"/>
    <w:rsid w:val="20E71D25"/>
    <w:rsid w:val="22153D4C"/>
    <w:rsid w:val="224500E4"/>
    <w:rsid w:val="24B2E58C"/>
    <w:rsid w:val="27B16C1E"/>
    <w:rsid w:val="2B9739E0"/>
    <w:rsid w:val="2B98F5E9"/>
    <w:rsid w:val="2BD069CA"/>
    <w:rsid w:val="2C3DBF36"/>
    <w:rsid w:val="2C5881CF"/>
    <w:rsid w:val="2EF82A21"/>
    <w:rsid w:val="334BE64B"/>
    <w:rsid w:val="336F2BE6"/>
    <w:rsid w:val="337D6500"/>
    <w:rsid w:val="341800CD"/>
    <w:rsid w:val="35312CAB"/>
    <w:rsid w:val="36247411"/>
    <w:rsid w:val="37C04472"/>
    <w:rsid w:val="38741E42"/>
    <w:rsid w:val="38B4A585"/>
    <w:rsid w:val="3B135F2D"/>
    <w:rsid w:val="43B65DA5"/>
    <w:rsid w:val="449EC77A"/>
    <w:rsid w:val="44E79D92"/>
    <w:rsid w:val="47086AFD"/>
    <w:rsid w:val="485EF985"/>
    <w:rsid w:val="499CA669"/>
    <w:rsid w:val="4C912C8F"/>
    <w:rsid w:val="511E132C"/>
    <w:rsid w:val="51DD51D9"/>
    <w:rsid w:val="52157E13"/>
    <w:rsid w:val="562E2911"/>
    <w:rsid w:val="57840664"/>
    <w:rsid w:val="57F4798C"/>
    <w:rsid w:val="5AED7E48"/>
    <w:rsid w:val="5B1DAB47"/>
    <w:rsid w:val="5B409402"/>
    <w:rsid w:val="5B74F066"/>
    <w:rsid w:val="5BE8E46F"/>
    <w:rsid w:val="5C451EB6"/>
    <w:rsid w:val="5C555FDC"/>
    <w:rsid w:val="5E4A92B3"/>
    <w:rsid w:val="5F3E55A6"/>
    <w:rsid w:val="5FD13021"/>
    <w:rsid w:val="5FEFBAEB"/>
    <w:rsid w:val="60DA2607"/>
    <w:rsid w:val="6275F668"/>
    <w:rsid w:val="6629C917"/>
    <w:rsid w:val="6749678B"/>
    <w:rsid w:val="68C49D96"/>
    <w:rsid w:val="69AFAB14"/>
    <w:rsid w:val="6A81084D"/>
    <w:rsid w:val="6AD9B876"/>
    <w:rsid w:val="6D6F49B8"/>
    <w:rsid w:val="6D8D1A9D"/>
    <w:rsid w:val="6DB8A90F"/>
    <w:rsid w:val="6EC49CD7"/>
    <w:rsid w:val="6F547970"/>
    <w:rsid w:val="721F5251"/>
    <w:rsid w:val="73E5D6AE"/>
    <w:rsid w:val="743BDCFD"/>
    <w:rsid w:val="76CBDB40"/>
    <w:rsid w:val="78BDCB23"/>
    <w:rsid w:val="79310358"/>
    <w:rsid w:val="79BF4914"/>
    <w:rsid w:val="7CC16677"/>
    <w:rsid w:val="7E39C622"/>
    <w:rsid w:val="7E5BD3E7"/>
    <w:rsid w:val="7F726E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75FD2"/>
  <w15:chartTrackingRefBased/>
  <w15:docId w15:val="{BEB00DB6-BF03-4220-8D4E-4DA882881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20F76"/>
    <w:pPr>
      <w:ind w:left="720"/>
      <w:contextualSpacing/>
    </w:pPr>
  </w:style>
  <w:style w:type="character" w:styleId="Hyperlink">
    <w:name w:val="Hyperlink"/>
    <w:basedOn w:val="DefaultParagraphFont"/>
    <w:uiPriority w:val="99"/>
    <w:unhideWhenUsed/>
    <w:rsid w:val="00602533"/>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F6631"/>
    <w:rPr>
      <w:b/>
      <w:bCs/>
    </w:rPr>
  </w:style>
  <w:style w:type="character" w:styleId="CommentSubjectChar" w:customStyle="1">
    <w:name w:val="Comment Subject Char"/>
    <w:basedOn w:val="CommentTextChar"/>
    <w:link w:val="CommentSubject"/>
    <w:uiPriority w:val="99"/>
    <w:semiHidden/>
    <w:rsid w:val="00DF6631"/>
    <w:rPr>
      <w:b/>
      <w:bCs/>
      <w:sz w:val="20"/>
      <w:szCs w:val="20"/>
    </w:rPr>
  </w:style>
  <w:style w:type="paragraph" w:styleId="Header">
    <w:name w:val="header"/>
    <w:basedOn w:val="Normal"/>
    <w:link w:val="HeaderChar"/>
    <w:uiPriority w:val="99"/>
    <w:unhideWhenUsed/>
    <w:rsid w:val="00C65E55"/>
    <w:pPr>
      <w:tabs>
        <w:tab w:val="center" w:pos="4513"/>
        <w:tab w:val="right" w:pos="9026"/>
      </w:tabs>
      <w:spacing w:after="0" w:line="240" w:lineRule="auto"/>
    </w:pPr>
  </w:style>
  <w:style w:type="character" w:styleId="HeaderChar" w:customStyle="1">
    <w:name w:val="Header Char"/>
    <w:basedOn w:val="DefaultParagraphFont"/>
    <w:link w:val="Header"/>
    <w:uiPriority w:val="99"/>
    <w:rsid w:val="00C65E55"/>
  </w:style>
  <w:style w:type="paragraph" w:styleId="Footer">
    <w:name w:val="footer"/>
    <w:basedOn w:val="Normal"/>
    <w:link w:val="FooterChar"/>
    <w:uiPriority w:val="99"/>
    <w:unhideWhenUsed/>
    <w:rsid w:val="00C65E55"/>
    <w:pPr>
      <w:tabs>
        <w:tab w:val="center" w:pos="4513"/>
        <w:tab w:val="right" w:pos="9026"/>
      </w:tabs>
      <w:spacing w:after="0" w:line="240" w:lineRule="auto"/>
    </w:pPr>
  </w:style>
  <w:style w:type="character" w:styleId="FooterChar" w:customStyle="1">
    <w:name w:val="Footer Char"/>
    <w:basedOn w:val="DefaultParagraphFont"/>
    <w:link w:val="Footer"/>
    <w:uiPriority w:val="99"/>
    <w:rsid w:val="00C65E55"/>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Revision">
    <w:name w:val="Revision"/>
    <w:hidden/>
    <w:uiPriority w:val="99"/>
    <w:semiHidden/>
    <w:rsid w:val="00C8330B"/>
    <w:pPr>
      <w:spacing w:after="0" w:line="240" w:lineRule="auto"/>
    </w:pPr>
  </w:style>
  <w:style w:type="character" w:styleId="UnresolvedMention">
    <w:name w:val="Unresolved Mention"/>
    <w:basedOn w:val="DefaultParagraphFont"/>
    <w:uiPriority w:val="99"/>
    <w:semiHidden/>
    <w:unhideWhenUsed/>
    <w:rsid w:val="00C74AD2"/>
    <w:rPr>
      <w:color w:val="605E5C"/>
      <w:shd w:val="clear" w:color="auto" w:fill="E1DFDD"/>
    </w:rPr>
  </w:style>
  <w:style w:type="paragraph" w:styleId="NormalWeb">
    <w:name w:val="Normal (Web)"/>
    <w:basedOn w:val="Normal"/>
    <w:uiPriority w:val="99"/>
    <w:unhideWhenUsed/>
    <w:rsid w:val="007B08CF"/>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24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firstport.org.uk/business-support/launchme/"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justenterprise.org/" TargetMode="External" Id="rId12" /><Relationship Type="http://schemas.openxmlformats.org/officeDocument/2006/relationships/hyperlink" Target="https://www.firstport.org.uk/category/faq/" TargetMode="Externa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firstport.org.uk/business-support/launchme/" TargetMode="External"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hyperlink" Target="https://www.gov.scot/publications/fair-work-first-guidance-2/pages/2/" TargetMode="Externa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firstport.org.uk/?p=40270" TargetMode="Externa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0b13389-b9e7-4b1e-8e3c-c03beaa053c7" xsi:nil="true"/>
    <lcf76f155ced4ddcb4097134ff3c332f xmlns="5c461119-7304-494b-9a3c-8190f2ea7e4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39469F59051147BED4137C51056CDE" ma:contentTypeVersion="21" ma:contentTypeDescription="Create a new document." ma:contentTypeScope="" ma:versionID="a8246daa6d08d640c32b9b1e0ce4c172">
  <xsd:schema xmlns:xsd="http://www.w3.org/2001/XMLSchema" xmlns:xs="http://www.w3.org/2001/XMLSchema" xmlns:p="http://schemas.microsoft.com/office/2006/metadata/properties" xmlns:ns2="5c461119-7304-494b-9a3c-8190f2ea7e47" xmlns:ns3="a0b13389-b9e7-4b1e-8e3c-c03beaa053c7" targetNamespace="http://schemas.microsoft.com/office/2006/metadata/properties" ma:root="true" ma:fieldsID="33b09c38d5a422a3376cc8436dfaa32f" ns2:_="" ns3:_="">
    <xsd:import namespace="5c461119-7304-494b-9a3c-8190f2ea7e47"/>
    <xsd:import namespace="a0b13389-b9e7-4b1e-8e3c-c03beaa05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61119-7304-494b-9a3c-8190f2ea7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389cc46-520e-4b03-aaba-326f69840e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b13389-b9e7-4b1e-8e3c-c03beaa053c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b2cf931-e87a-444d-93ba-e35f75d6a904}" ma:internalName="TaxCatchAll" ma:showField="CatchAllData" ma:web="a0b13389-b9e7-4b1e-8e3c-c03beaa053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315565-D4BA-437E-9A86-550F74CC4E1F}">
  <ds:schemaRefs>
    <ds:schemaRef ds:uri="http://schemas.microsoft.com/sharepoint/v3/contenttype/forms"/>
  </ds:schemaRefs>
</ds:datastoreItem>
</file>

<file path=customXml/itemProps2.xml><?xml version="1.0" encoding="utf-8"?>
<ds:datastoreItem xmlns:ds="http://schemas.openxmlformats.org/officeDocument/2006/customXml" ds:itemID="{191ACA34-E652-4DC9-8E93-4309B0DF60E1}">
  <ds:schemaRefs>
    <ds:schemaRef ds:uri="http://schemas.microsoft.com/office/2006/metadata/properties"/>
    <ds:schemaRef ds:uri="http://schemas.microsoft.com/office/infopath/2007/PartnerControls"/>
    <ds:schemaRef ds:uri="a0b13389-b9e7-4b1e-8e3c-c03beaa053c7"/>
    <ds:schemaRef ds:uri="5c461119-7304-494b-9a3c-8190f2ea7e47"/>
  </ds:schemaRefs>
</ds:datastoreItem>
</file>

<file path=customXml/itemProps3.xml><?xml version="1.0" encoding="utf-8"?>
<ds:datastoreItem xmlns:ds="http://schemas.openxmlformats.org/officeDocument/2006/customXml" ds:itemID="{5FE949E2-593A-49FF-8678-FDC1A69F8BA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Ray Banks</dc:creator>
  <keywords/>
  <dc:description/>
  <lastModifiedBy>Lauren Scott</lastModifiedBy>
  <revision>492</revision>
  <dcterms:created xsi:type="dcterms:W3CDTF">2019-11-07T15:51:00.0000000Z</dcterms:created>
  <dcterms:modified xsi:type="dcterms:W3CDTF">2025-07-15T13:37:42.2781110Z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0x010100C939469F59051147BED4137C51056CDE</vt:lpwstr>
  </property>
  <property fmtid="{D5CDD505-2E9C-101B-9397-08002B2CF9AE}" pid="3" name="MediaServiceImageTags">
    <vt:lpwstr/>
  </property>
</Properties>
</file>